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CF9" w:rsidRDefault="00831CF9" w:rsidP="00831CF9">
      <w:pPr>
        <w:jc w:val="both"/>
        <w:rPr>
          <w:b/>
          <w:sz w:val="22"/>
          <w:szCs w:val="22"/>
        </w:rPr>
      </w:pPr>
    </w:p>
    <w:p w:rsidR="00831CF9" w:rsidRPr="00FF0E5A" w:rsidRDefault="00831CF9" w:rsidP="00831CF9">
      <w:pPr>
        <w:autoSpaceDE w:val="0"/>
        <w:autoSpaceDN w:val="0"/>
        <w:adjustRightInd w:val="0"/>
        <w:rPr>
          <w:rFonts w:eastAsia="MinionPro-Regular"/>
          <w:sz w:val="22"/>
          <w:szCs w:val="22"/>
        </w:rPr>
      </w:pPr>
      <w:r>
        <w:rPr>
          <w:rFonts w:eastAsia="MinionPro-Regular"/>
          <w:sz w:val="22"/>
          <w:szCs w:val="22"/>
        </w:rPr>
        <w:t>УДК 371.84</w:t>
      </w:r>
    </w:p>
    <w:p w:rsidR="00831CF9" w:rsidRPr="00FF0E5A" w:rsidRDefault="00831CF9" w:rsidP="00831CF9">
      <w:pPr>
        <w:autoSpaceDE w:val="0"/>
        <w:autoSpaceDN w:val="0"/>
        <w:adjustRightInd w:val="0"/>
        <w:rPr>
          <w:rFonts w:eastAsia="MinionPro-Regular"/>
          <w:b/>
          <w:bCs/>
          <w:sz w:val="22"/>
          <w:szCs w:val="22"/>
        </w:rPr>
      </w:pPr>
      <w:r>
        <w:rPr>
          <w:rFonts w:eastAsia="MinionPro-Regular"/>
          <w:b/>
          <w:bCs/>
          <w:sz w:val="22"/>
          <w:szCs w:val="22"/>
        </w:rPr>
        <w:t>Агапова Наталья Викторовна</w:t>
      </w:r>
    </w:p>
    <w:p w:rsidR="00831CF9" w:rsidRDefault="00831CF9" w:rsidP="00831CF9">
      <w:pPr>
        <w:autoSpaceDE w:val="0"/>
        <w:autoSpaceDN w:val="0"/>
        <w:adjustRightInd w:val="0"/>
        <w:rPr>
          <w:rFonts w:eastAsia="MinionPro-Regular"/>
          <w:sz w:val="22"/>
          <w:szCs w:val="22"/>
        </w:rPr>
      </w:pPr>
      <w:r>
        <w:rPr>
          <w:rFonts w:eastAsia="MinionPro-Regular"/>
          <w:sz w:val="22"/>
          <w:szCs w:val="22"/>
        </w:rPr>
        <w:t xml:space="preserve">Заместитель директора по инновационной работе </w:t>
      </w:r>
    </w:p>
    <w:p w:rsidR="00831CF9" w:rsidRDefault="00831CF9" w:rsidP="00831CF9">
      <w:pPr>
        <w:autoSpaceDE w:val="0"/>
        <w:autoSpaceDN w:val="0"/>
        <w:adjustRightInd w:val="0"/>
        <w:rPr>
          <w:rFonts w:eastAsia="TimesNewRomanPSMT"/>
        </w:rPr>
      </w:pPr>
      <w:r w:rsidRPr="0089343A">
        <w:rPr>
          <w:rFonts w:eastAsia="TimesNewRomanPSMT"/>
        </w:rPr>
        <w:t>М</w:t>
      </w:r>
      <w:r>
        <w:rPr>
          <w:rFonts w:eastAsia="TimesNewRomanPSMT"/>
        </w:rPr>
        <w:t>униципального бюджетного образовательного</w:t>
      </w:r>
    </w:p>
    <w:p w:rsidR="00831CF9" w:rsidRDefault="00831CF9" w:rsidP="00831CF9">
      <w:pPr>
        <w:autoSpaceDE w:val="0"/>
        <w:autoSpaceDN w:val="0"/>
        <w:adjustRightInd w:val="0"/>
        <w:rPr>
          <w:rFonts w:eastAsia="TimesNewRomanPSMT"/>
        </w:rPr>
      </w:pPr>
      <w:r w:rsidRPr="0089343A">
        <w:rPr>
          <w:rFonts w:eastAsia="TimesNewRomanPSMT"/>
        </w:rPr>
        <w:t xml:space="preserve"> учрежд</w:t>
      </w:r>
      <w:r>
        <w:rPr>
          <w:rFonts w:eastAsia="TimesNewRomanPSMT"/>
        </w:rPr>
        <w:t>ения</w:t>
      </w:r>
      <w:r w:rsidRPr="0089343A">
        <w:rPr>
          <w:rFonts w:eastAsia="TimesNewRomanPSMT"/>
        </w:rPr>
        <w:t xml:space="preserve"> дополнительного образования </w:t>
      </w:r>
    </w:p>
    <w:p w:rsidR="00831CF9" w:rsidRPr="0089343A" w:rsidRDefault="00831CF9" w:rsidP="00831CF9">
      <w:pPr>
        <w:autoSpaceDE w:val="0"/>
        <w:autoSpaceDN w:val="0"/>
        <w:adjustRightInd w:val="0"/>
      </w:pPr>
      <w:r w:rsidRPr="0089343A">
        <w:rPr>
          <w:rFonts w:eastAsia="TimesNewRomanPSMT"/>
        </w:rPr>
        <w:t>Центр творческого развития  «Октябрьский»</w:t>
      </w:r>
    </w:p>
    <w:p w:rsidR="00831CF9" w:rsidRPr="00FF0E5A" w:rsidRDefault="00831CF9" w:rsidP="00831CF9">
      <w:pPr>
        <w:autoSpaceDE w:val="0"/>
        <w:autoSpaceDN w:val="0"/>
        <w:adjustRightInd w:val="0"/>
        <w:rPr>
          <w:rFonts w:eastAsia="MinionPro-Regular"/>
          <w:sz w:val="22"/>
          <w:szCs w:val="22"/>
        </w:rPr>
      </w:pPr>
      <w:r w:rsidRPr="00FF0E5A">
        <w:rPr>
          <w:rFonts w:eastAsia="MinionPro-Regular"/>
          <w:sz w:val="22"/>
          <w:szCs w:val="22"/>
        </w:rPr>
        <w:t xml:space="preserve">Россия, </w:t>
      </w:r>
      <w:proofErr w:type="gramStart"/>
      <w:r w:rsidRPr="00FF0E5A">
        <w:rPr>
          <w:rFonts w:eastAsia="MinionPro-Regular"/>
          <w:sz w:val="22"/>
          <w:szCs w:val="22"/>
        </w:rPr>
        <w:t>г</w:t>
      </w:r>
      <w:proofErr w:type="gramEnd"/>
      <w:r w:rsidRPr="00FF0E5A">
        <w:rPr>
          <w:rFonts w:eastAsia="MinionPro-Regular"/>
          <w:sz w:val="22"/>
          <w:szCs w:val="22"/>
        </w:rPr>
        <w:t xml:space="preserve">. </w:t>
      </w:r>
      <w:r>
        <w:rPr>
          <w:rFonts w:eastAsia="MinionPro-Regular"/>
          <w:sz w:val="22"/>
          <w:szCs w:val="22"/>
        </w:rPr>
        <w:t>Ижевск</w:t>
      </w:r>
    </w:p>
    <w:p w:rsidR="00831CF9" w:rsidRPr="00FF0E5A" w:rsidRDefault="00831CF9" w:rsidP="00831CF9">
      <w:pPr>
        <w:autoSpaceDE w:val="0"/>
        <w:autoSpaceDN w:val="0"/>
        <w:adjustRightInd w:val="0"/>
        <w:rPr>
          <w:rFonts w:eastAsia="MinionPro-Regular"/>
          <w:sz w:val="22"/>
          <w:szCs w:val="22"/>
        </w:rPr>
      </w:pPr>
      <w:r w:rsidRPr="00FF0E5A">
        <w:rPr>
          <w:rFonts w:eastAsia="MinionPro-Regular"/>
          <w:sz w:val="22"/>
          <w:szCs w:val="22"/>
        </w:rPr>
        <w:t>адрес электронной почты</w:t>
      </w:r>
    </w:p>
    <w:p w:rsidR="00831CF9" w:rsidRPr="00BB486D" w:rsidRDefault="00831CF9" w:rsidP="00831CF9">
      <w:pPr>
        <w:jc w:val="both"/>
      </w:pPr>
      <w:hyperlink r:id="rId5" w:history="1">
        <w:r w:rsidRPr="00BB486D">
          <w:rPr>
            <w:rStyle w:val="a8"/>
            <w:color w:val="auto"/>
            <w:lang w:val="en-US"/>
          </w:rPr>
          <w:t>nagapova</w:t>
        </w:r>
        <w:r w:rsidRPr="00BB486D">
          <w:rPr>
            <w:rStyle w:val="a8"/>
            <w:color w:val="auto"/>
          </w:rPr>
          <w:t>2009@</w:t>
        </w:r>
        <w:r w:rsidRPr="00BB486D">
          <w:rPr>
            <w:rStyle w:val="a8"/>
            <w:color w:val="auto"/>
            <w:lang w:val="en-US"/>
          </w:rPr>
          <w:t>mail</w:t>
        </w:r>
        <w:r w:rsidRPr="00BB486D">
          <w:rPr>
            <w:rStyle w:val="a8"/>
            <w:color w:val="auto"/>
          </w:rPr>
          <w:t>.</w:t>
        </w:r>
        <w:r w:rsidRPr="00BB486D">
          <w:rPr>
            <w:rStyle w:val="a8"/>
            <w:color w:val="auto"/>
            <w:lang w:val="en-US"/>
          </w:rPr>
          <w:t>ru</w:t>
        </w:r>
      </w:hyperlink>
    </w:p>
    <w:p w:rsidR="00831CF9" w:rsidRPr="00DF5037" w:rsidRDefault="00831CF9" w:rsidP="00831CF9">
      <w:pPr>
        <w:jc w:val="both"/>
        <w:rPr>
          <w:b/>
        </w:rPr>
      </w:pPr>
      <w:r w:rsidRPr="00DF5037">
        <w:rPr>
          <w:b/>
        </w:rPr>
        <w:t>Зюзикова Наталья Алексеевна</w:t>
      </w:r>
    </w:p>
    <w:p w:rsidR="00831CF9" w:rsidRPr="00DF5037" w:rsidRDefault="00831CF9" w:rsidP="00831CF9">
      <w:pPr>
        <w:autoSpaceDE w:val="0"/>
        <w:autoSpaceDN w:val="0"/>
        <w:adjustRightInd w:val="0"/>
        <w:rPr>
          <w:rFonts w:eastAsia="TimesNewRomanPSMT"/>
        </w:rPr>
      </w:pPr>
      <w:r w:rsidRPr="00DF5037">
        <w:t>методист</w:t>
      </w:r>
      <w:r w:rsidRPr="00DF5037">
        <w:rPr>
          <w:rFonts w:eastAsia="TimesNewRomanPSMT"/>
        </w:rPr>
        <w:t xml:space="preserve"> </w:t>
      </w:r>
      <w:proofErr w:type="gramStart"/>
      <w:r w:rsidRPr="00DF5037">
        <w:rPr>
          <w:rFonts w:eastAsia="TimesNewRomanPSMT"/>
        </w:rPr>
        <w:t>Муниципального</w:t>
      </w:r>
      <w:proofErr w:type="gramEnd"/>
      <w:r w:rsidRPr="00DF5037">
        <w:rPr>
          <w:rFonts w:eastAsia="TimesNewRomanPSMT"/>
        </w:rPr>
        <w:t xml:space="preserve"> бюджетного образовательного</w:t>
      </w:r>
    </w:p>
    <w:p w:rsidR="00831CF9" w:rsidRPr="00DF5037" w:rsidRDefault="00831CF9" w:rsidP="00831CF9">
      <w:pPr>
        <w:autoSpaceDE w:val="0"/>
        <w:autoSpaceDN w:val="0"/>
        <w:adjustRightInd w:val="0"/>
        <w:rPr>
          <w:rFonts w:eastAsia="TimesNewRomanPSMT"/>
        </w:rPr>
      </w:pPr>
      <w:r w:rsidRPr="00DF5037">
        <w:rPr>
          <w:rFonts w:eastAsia="TimesNewRomanPSMT"/>
        </w:rPr>
        <w:t xml:space="preserve"> учреждения дополнительного образования </w:t>
      </w:r>
    </w:p>
    <w:p w:rsidR="00831CF9" w:rsidRPr="00DF5037" w:rsidRDefault="00831CF9" w:rsidP="00831CF9">
      <w:pPr>
        <w:autoSpaceDE w:val="0"/>
        <w:autoSpaceDN w:val="0"/>
        <w:adjustRightInd w:val="0"/>
      </w:pPr>
      <w:r w:rsidRPr="00DF5037">
        <w:rPr>
          <w:rFonts w:eastAsia="TimesNewRomanPSMT"/>
        </w:rPr>
        <w:t>Центр творческого развития  «Октябрьский»</w:t>
      </w:r>
    </w:p>
    <w:p w:rsidR="00831CF9" w:rsidRPr="00DF5037" w:rsidRDefault="00831CF9" w:rsidP="00831CF9">
      <w:pPr>
        <w:autoSpaceDE w:val="0"/>
        <w:autoSpaceDN w:val="0"/>
        <w:adjustRightInd w:val="0"/>
        <w:rPr>
          <w:rFonts w:eastAsia="MinionPro-Regular"/>
        </w:rPr>
      </w:pPr>
      <w:r w:rsidRPr="00DF5037">
        <w:rPr>
          <w:rFonts w:eastAsia="MinionPro-Regular"/>
        </w:rPr>
        <w:t xml:space="preserve">Россия, </w:t>
      </w:r>
      <w:proofErr w:type="gramStart"/>
      <w:r w:rsidRPr="00DF5037">
        <w:rPr>
          <w:rFonts w:eastAsia="MinionPro-Regular"/>
        </w:rPr>
        <w:t>г</w:t>
      </w:r>
      <w:proofErr w:type="gramEnd"/>
      <w:r w:rsidRPr="00DF5037">
        <w:rPr>
          <w:rFonts w:eastAsia="MinionPro-Regular"/>
        </w:rPr>
        <w:t>. Ижевск</w:t>
      </w:r>
    </w:p>
    <w:p w:rsidR="00831CF9" w:rsidRPr="00DF5037" w:rsidRDefault="00831CF9" w:rsidP="00831CF9">
      <w:pPr>
        <w:autoSpaceDE w:val="0"/>
        <w:autoSpaceDN w:val="0"/>
        <w:adjustRightInd w:val="0"/>
        <w:rPr>
          <w:rFonts w:eastAsia="MinionPro-Regular"/>
        </w:rPr>
      </w:pPr>
      <w:r w:rsidRPr="00DF5037">
        <w:rPr>
          <w:rFonts w:eastAsia="MinionPro-Regular"/>
        </w:rPr>
        <w:t>адрес электронной почты</w:t>
      </w:r>
    </w:p>
    <w:p w:rsidR="00831CF9" w:rsidRPr="00BB486D" w:rsidRDefault="00831CF9" w:rsidP="00831CF9">
      <w:pPr>
        <w:jc w:val="both"/>
        <w:rPr>
          <w:lang w:val="en-US"/>
        </w:rPr>
      </w:pPr>
      <w:proofErr w:type="spellStart"/>
      <w:proofErr w:type="gramStart"/>
      <w:r w:rsidRPr="001D2104">
        <w:rPr>
          <w:shd w:val="clear" w:color="auto" w:fill="FFFFFF"/>
          <w:lang w:val="en-US"/>
        </w:rPr>
        <w:t>skyvanilla</w:t>
      </w:r>
      <w:proofErr w:type="spellEnd"/>
      <w:proofErr w:type="gramEnd"/>
      <w:r w:rsidRPr="001D2104">
        <w:rPr>
          <w:shd w:val="clear" w:color="auto" w:fill="FFFFFF"/>
          <w:lang w:val="en-US"/>
        </w:rPr>
        <w:t>@</w:t>
      </w:r>
      <w:r w:rsidRPr="001D2104">
        <w:rPr>
          <w:lang w:val="en-US"/>
        </w:rPr>
        <w:t xml:space="preserve"> </w:t>
      </w:r>
      <w:hyperlink r:id="rId6" w:history="1">
        <w:r w:rsidRPr="00BB486D">
          <w:rPr>
            <w:rStyle w:val="a8"/>
            <w:color w:val="auto"/>
            <w:lang w:val="en-US"/>
          </w:rPr>
          <w:t>mail.ru</w:t>
        </w:r>
      </w:hyperlink>
    </w:p>
    <w:p w:rsidR="00831CF9" w:rsidRPr="00E92D3D" w:rsidRDefault="00831CF9" w:rsidP="00831CF9">
      <w:pPr>
        <w:pStyle w:val="2"/>
        <w:spacing w:after="0" w:line="240" w:lineRule="auto"/>
        <w:rPr>
          <w:lang w:val="en-US"/>
        </w:rPr>
      </w:pPr>
      <w:r w:rsidRPr="001D2104">
        <w:rPr>
          <w:lang w:val="en-US"/>
        </w:rPr>
        <w:t xml:space="preserve">Municipal budget educational institution </w:t>
      </w:r>
    </w:p>
    <w:p w:rsidR="00831CF9" w:rsidRPr="00E92D3D" w:rsidRDefault="00831CF9" w:rsidP="00831CF9">
      <w:pPr>
        <w:pStyle w:val="2"/>
        <w:spacing w:after="0" w:line="240" w:lineRule="auto"/>
        <w:rPr>
          <w:lang w:val="en-US"/>
        </w:rPr>
      </w:pPr>
      <w:proofErr w:type="gramStart"/>
      <w:r w:rsidRPr="001D2104">
        <w:rPr>
          <w:lang w:val="en-US"/>
        </w:rPr>
        <w:t>of</w:t>
      </w:r>
      <w:proofErr w:type="gramEnd"/>
      <w:r w:rsidRPr="001D2104">
        <w:rPr>
          <w:lang w:val="en-US"/>
        </w:rPr>
        <w:t xml:space="preserve"> additional education center of creative </w:t>
      </w:r>
    </w:p>
    <w:p w:rsidR="00831CF9" w:rsidRPr="00E92D3D" w:rsidRDefault="00831CF9" w:rsidP="00831CF9">
      <w:pPr>
        <w:pStyle w:val="2"/>
        <w:spacing w:after="0" w:line="240" w:lineRule="auto"/>
        <w:rPr>
          <w:b/>
          <w:bCs/>
        </w:rPr>
      </w:pPr>
      <w:proofErr w:type="gramStart"/>
      <w:r w:rsidRPr="001D2104">
        <w:rPr>
          <w:lang w:val="en-US"/>
        </w:rPr>
        <w:t>development</w:t>
      </w:r>
      <w:proofErr w:type="gramEnd"/>
      <w:r w:rsidRPr="00E92D3D">
        <w:t xml:space="preserve"> "</w:t>
      </w:r>
      <w:proofErr w:type="spellStart"/>
      <w:r w:rsidRPr="001D2104">
        <w:rPr>
          <w:lang w:val="en-US"/>
        </w:rPr>
        <w:t>Oktyabrsky</w:t>
      </w:r>
      <w:proofErr w:type="spellEnd"/>
      <w:r w:rsidRPr="00E92D3D">
        <w:t>»</w:t>
      </w:r>
      <w:proofErr w:type="spellStart"/>
      <w:r w:rsidRPr="001D2104">
        <w:rPr>
          <w:lang w:val="en-US"/>
        </w:rPr>
        <w:t>Udmurt</w:t>
      </w:r>
      <w:proofErr w:type="spellEnd"/>
      <w:r w:rsidRPr="00E92D3D">
        <w:t xml:space="preserve"> </w:t>
      </w:r>
      <w:r w:rsidRPr="001D2104">
        <w:rPr>
          <w:lang w:val="en-US"/>
        </w:rPr>
        <w:t>Republic</w:t>
      </w:r>
      <w:r w:rsidRPr="00E92D3D">
        <w:t xml:space="preserve">, </w:t>
      </w:r>
      <w:r w:rsidRPr="001D2104">
        <w:rPr>
          <w:lang w:val="en-US"/>
        </w:rPr>
        <w:t>Izhevsk</w:t>
      </w:r>
    </w:p>
    <w:p w:rsidR="00831CF9" w:rsidRPr="00E92D3D" w:rsidRDefault="00831CF9" w:rsidP="00831CF9">
      <w:pPr>
        <w:rPr>
          <w:rFonts w:eastAsia="Calibri"/>
          <w:i/>
          <w:lang w:eastAsia="en-US"/>
        </w:rPr>
      </w:pPr>
    </w:p>
    <w:p w:rsidR="00831CF9" w:rsidRPr="00E92D3D" w:rsidRDefault="00831CF9" w:rsidP="00831CF9">
      <w:pPr>
        <w:autoSpaceDE w:val="0"/>
        <w:autoSpaceDN w:val="0"/>
        <w:adjustRightInd w:val="0"/>
        <w:rPr>
          <w:rFonts w:eastAsia="MinionPro-Regular"/>
          <w:sz w:val="22"/>
          <w:szCs w:val="22"/>
        </w:rPr>
      </w:pPr>
    </w:p>
    <w:p w:rsidR="00831CF9" w:rsidRDefault="00831CF9" w:rsidP="00831CF9">
      <w:pPr>
        <w:tabs>
          <w:tab w:val="left" w:pos="9360"/>
        </w:tabs>
        <w:ind w:firstLine="709"/>
        <w:jc w:val="center"/>
        <w:rPr>
          <w:rStyle w:val="a3"/>
        </w:rPr>
      </w:pPr>
      <w:r w:rsidRPr="0089343A">
        <w:rPr>
          <w:rStyle w:val="a3"/>
        </w:rPr>
        <w:t xml:space="preserve">ОРГАНИЗАЦИЯ </w:t>
      </w:r>
      <w:r>
        <w:rPr>
          <w:rStyle w:val="a3"/>
        </w:rPr>
        <w:t xml:space="preserve">СИСТЕМЫ </w:t>
      </w:r>
      <w:r w:rsidRPr="0089343A">
        <w:rPr>
          <w:rStyle w:val="a3"/>
        </w:rPr>
        <w:t xml:space="preserve">ПРОФЕССИОНАЛИЗАЦИИ В </w:t>
      </w:r>
      <w:r>
        <w:rPr>
          <w:rStyle w:val="a3"/>
        </w:rPr>
        <w:t xml:space="preserve">УЧРЕЖДЕНИИ </w:t>
      </w:r>
      <w:r w:rsidRPr="0089343A">
        <w:rPr>
          <w:rStyle w:val="a3"/>
        </w:rPr>
        <w:t>ДОПОЛНИТЕЛЬНОГО ОБРАЗОВАНИЯ ДЕТЕЙ</w:t>
      </w:r>
    </w:p>
    <w:p w:rsidR="00831CF9" w:rsidRPr="002F2FBF" w:rsidRDefault="00831CF9" w:rsidP="00831CF9">
      <w:pPr>
        <w:tabs>
          <w:tab w:val="left" w:pos="9360"/>
        </w:tabs>
        <w:ind w:firstLine="709"/>
        <w:jc w:val="center"/>
        <w:rPr>
          <w:rStyle w:val="a3"/>
        </w:rPr>
      </w:pPr>
    </w:p>
    <w:p w:rsidR="00831CF9" w:rsidRPr="001D2104" w:rsidRDefault="00831CF9" w:rsidP="00831CF9">
      <w:pPr>
        <w:tabs>
          <w:tab w:val="left" w:pos="9360"/>
        </w:tabs>
        <w:ind w:firstLine="709"/>
        <w:jc w:val="center"/>
        <w:rPr>
          <w:b/>
          <w:shd w:val="clear" w:color="auto" w:fill="FFFFFF"/>
          <w:lang w:val="en-US"/>
        </w:rPr>
      </w:pPr>
      <w:r w:rsidRPr="002F2FBF">
        <w:rPr>
          <w:b/>
          <w:shd w:val="clear" w:color="auto" w:fill="FFFFFF"/>
          <w:lang w:val="en-US"/>
        </w:rPr>
        <w:t>ORGANIZATION OF THE PROFESSIONALIZATION SYSTEM IN THE INSTITUTION OF ADDITIONAL EDUCATION OF CHILDREN</w:t>
      </w:r>
    </w:p>
    <w:p w:rsidR="00831CF9" w:rsidRPr="001D2104" w:rsidRDefault="00831CF9" w:rsidP="00831CF9">
      <w:pPr>
        <w:tabs>
          <w:tab w:val="left" w:pos="9360"/>
        </w:tabs>
        <w:ind w:firstLine="709"/>
        <w:jc w:val="center"/>
        <w:rPr>
          <w:b/>
          <w:color w:val="333333"/>
          <w:shd w:val="clear" w:color="auto" w:fill="FFFFFF"/>
          <w:lang w:val="en-US"/>
        </w:rPr>
      </w:pPr>
    </w:p>
    <w:p w:rsidR="00831CF9" w:rsidRDefault="00831CF9" w:rsidP="00831CF9">
      <w:pPr>
        <w:autoSpaceDE w:val="0"/>
        <w:autoSpaceDN w:val="0"/>
        <w:adjustRightInd w:val="0"/>
        <w:jc w:val="center"/>
        <w:rPr>
          <w:rFonts w:eastAsia="MinionPro-Regular"/>
          <w:b/>
          <w:bCs/>
        </w:rPr>
      </w:pPr>
      <w:r w:rsidRPr="00FF0E5A">
        <w:rPr>
          <w:rFonts w:eastAsia="MinionPro-Regular"/>
          <w:b/>
          <w:bCs/>
        </w:rPr>
        <w:t>Аннотация</w:t>
      </w:r>
    </w:p>
    <w:p w:rsidR="00831CF9" w:rsidRPr="001B7D86" w:rsidRDefault="00831CF9" w:rsidP="00831CF9">
      <w:pPr>
        <w:shd w:val="clear" w:color="auto" w:fill="FFFFFF"/>
        <w:ind w:firstLine="708"/>
        <w:jc w:val="both"/>
        <w:rPr>
          <w:bCs/>
        </w:rPr>
      </w:pPr>
      <w:r w:rsidRPr="002F2FBF">
        <w:rPr>
          <w:rFonts w:eastAsia="MinionPro-Regular"/>
          <w:bCs/>
        </w:rPr>
        <w:t xml:space="preserve">В статье рассматривается актуальность </w:t>
      </w:r>
      <w:r>
        <w:rPr>
          <w:rFonts w:eastAsia="MinionPro-Regular"/>
          <w:bCs/>
        </w:rPr>
        <w:t xml:space="preserve">проблемы </w:t>
      </w:r>
      <w:proofErr w:type="spellStart"/>
      <w:r w:rsidRPr="002F2FBF">
        <w:t>допрофессиональной</w:t>
      </w:r>
      <w:proofErr w:type="spellEnd"/>
      <w:r w:rsidRPr="002F2FBF">
        <w:t xml:space="preserve"> подготовки и</w:t>
      </w:r>
      <w:r>
        <w:t xml:space="preserve"> профессиональной ориентации</w:t>
      </w:r>
      <w:r w:rsidRPr="00726AF7">
        <w:t xml:space="preserve"> подростков</w:t>
      </w:r>
      <w:r>
        <w:t xml:space="preserve"> и раскрывается  </w:t>
      </w:r>
      <w:r>
        <w:rPr>
          <w:rFonts w:eastAsia="Calibri"/>
          <w:lang w:eastAsia="en-US"/>
        </w:rPr>
        <w:t xml:space="preserve">специфика реализации данного вопроса через </w:t>
      </w:r>
      <w:r w:rsidRPr="0089343A">
        <w:t>формировани</w:t>
      </w:r>
      <w:r>
        <w:t>е</w:t>
      </w:r>
      <w:r w:rsidRPr="0089343A">
        <w:t xml:space="preserve"> системы методической поддержки всех участников образовательных отношений, нацеленной на повышение мотивации, раскрытие и развитие способностей подростка, раннюю профориентацию, вовлечение</w:t>
      </w:r>
      <w:r>
        <w:t xml:space="preserve"> в активную социальную практику </w:t>
      </w:r>
      <w:r>
        <w:rPr>
          <w:rFonts w:eastAsia="Calibri"/>
          <w:lang w:eastAsia="en-US"/>
        </w:rPr>
        <w:t xml:space="preserve">в учреждении дополнительного образования детей. </w:t>
      </w:r>
      <w:r w:rsidRPr="0089343A">
        <w:t>Актуальность обновления работы по профориентации сегодня неоспорима, так как в обществе появ</w:t>
      </w:r>
      <w:r>
        <w:t>ляются</w:t>
      </w:r>
      <w:r w:rsidRPr="0089343A">
        <w:t xml:space="preserve"> новые профессии, новые условия и требования к квалификации уж</w:t>
      </w:r>
      <w:r>
        <w:t>е известных профессий, меняется</w:t>
      </w:r>
      <w:r w:rsidRPr="0089343A">
        <w:t xml:space="preserve"> рынок труда.</w:t>
      </w:r>
    </w:p>
    <w:p w:rsidR="00831CF9" w:rsidRPr="001D2104" w:rsidRDefault="00831CF9" w:rsidP="00831CF9">
      <w:pPr>
        <w:autoSpaceDE w:val="0"/>
        <w:autoSpaceDN w:val="0"/>
        <w:adjustRightInd w:val="0"/>
        <w:jc w:val="center"/>
        <w:rPr>
          <w:rFonts w:eastAsia="MinionPro-Regular"/>
          <w:b/>
          <w:bCs/>
          <w:lang w:val="en-US"/>
        </w:rPr>
      </w:pPr>
      <w:r w:rsidRPr="001D2104">
        <w:rPr>
          <w:rFonts w:eastAsia="MinionPro-Regular"/>
          <w:b/>
          <w:bCs/>
          <w:lang w:val="en-US"/>
        </w:rPr>
        <w:t>Abstract</w:t>
      </w:r>
    </w:p>
    <w:p w:rsidR="00831CF9" w:rsidRPr="001D2104" w:rsidRDefault="00831CF9" w:rsidP="00831CF9">
      <w:pPr>
        <w:pStyle w:val="a7"/>
        <w:spacing w:before="0" w:beforeAutospacing="0" w:after="0" w:afterAutospacing="0"/>
        <w:ind w:firstLine="709"/>
        <w:jc w:val="both"/>
        <w:rPr>
          <w:lang w:val="en-US"/>
        </w:rPr>
      </w:pPr>
      <w:r w:rsidRPr="001B7D86">
        <w:rPr>
          <w:lang w:val="en-US"/>
        </w:rPr>
        <w:t>The article considers the urgency of the problem of pre-vocational training and vocational guidance of adolescents and reveals the specifics of the implementation of this issue through the formation of a system of methodological support for all participants of educational relations aimed at increasing motivation, disclosing and developing adolescent abilities, early vocational guidance, involvement in active social practice in an additional education institution children. The urgency of updating the career guidance work today is indisputable, as new professions appear in society, new conditions and qualification requirements for already known professions, the labor market is changing.</w:t>
      </w:r>
    </w:p>
    <w:p w:rsidR="00831CF9" w:rsidRPr="00DF5037" w:rsidRDefault="00831CF9" w:rsidP="00831CF9">
      <w:pPr>
        <w:pStyle w:val="a7"/>
        <w:spacing w:before="0" w:beforeAutospacing="0" w:after="0" w:afterAutospacing="0"/>
        <w:jc w:val="both"/>
        <w:rPr>
          <w:b/>
        </w:rPr>
      </w:pPr>
      <w:r w:rsidRPr="001D2104">
        <w:rPr>
          <w:b/>
          <w:lang w:val="en-US"/>
        </w:rPr>
        <w:t xml:space="preserve">          </w:t>
      </w:r>
      <w:r w:rsidRPr="00DF5037">
        <w:rPr>
          <w:b/>
        </w:rPr>
        <w:t>Ключевые слова</w:t>
      </w:r>
      <w:r>
        <w:rPr>
          <w:b/>
        </w:rPr>
        <w:t>:</w:t>
      </w:r>
      <w:r w:rsidRPr="00DF5037">
        <w:rPr>
          <w:rStyle w:val="a3"/>
        </w:rPr>
        <w:t xml:space="preserve"> </w:t>
      </w:r>
      <w:r w:rsidRPr="00DF5037">
        <w:rPr>
          <w:rStyle w:val="a3"/>
          <w:b w:val="0"/>
        </w:rPr>
        <w:t>система профессионализации</w:t>
      </w:r>
      <w:r>
        <w:rPr>
          <w:rStyle w:val="a3"/>
          <w:b w:val="0"/>
        </w:rPr>
        <w:t>,</w:t>
      </w:r>
      <w:r w:rsidRPr="00DF5037">
        <w:t xml:space="preserve"> </w:t>
      </w:r>
      <w:r>
        <w:t>профессиональная ориентация, атлас новых профессий,</w:t>
      </w:r>
      <w:r w:rsidRPr="00DF5037">
        <w:t xml:space="preserve"> </w:t>
      </w:r>
      <w:r>
        <w:t>профильные направления, сетевое сотрудничество.</w:t>
      </w:r>
    </w:p>
    <w:p w:rsidR="00831CF9" w:rsidRPr="001D2104" w:rsidRDefault="00831CF9" w:rsidP="00831CF9">
      <w:pPr>
        <w:pStyle w:val="a7"/>
        <w:spacing w:before="0" w:beforeAutospacing="0" w:after="0" w:afterAutospacing="0"/>
        <w:ind w:firstLine="567"/>
        <w:jc w:val="both"/>
        <w:rPr>
          <w:lang w:val="en-US"/>
        </w:rPr>
      </w:pPr>
      <w:r w:rsidRPr="001D2104">
        <w:rPr>
          <w:b/>
          <w:lang w:val="en-US"/>
        </w:rPr>
        <w:t>Keywords:</w:t>
      </w:r>
      <w:r w:rsidRPr="001D2104">
        <w:rPr>
          <w:lang w:val="en-US"/>
        </w:rPr>
        <w:t xml:space="preserve"> professionalization system, vocational orientation, atlas of new professions, specialized areas, network cooperation.</w:t>
      </w:r>
    </w:p>
    <w:p w:rsidR="00831CF9" w:rsidRPr="001D2104" w:rsidRDefault="00831CF9" w:rsidP="00831CF9">
      <w:pPr>
        <w:pStyle w:val="a7"/>
        <w:spacing w:before="0" w:beforeAutospacing="0" w:after="0" w:afterAutospacing="0"/>
        <w:ind w:firstLine="567"/>
        <w:jc w:val="both"/>
        <w:rPr>
          <w:lang w:val="en-US"/>
        </w:rPr>
      </w:pPr>
    </w:p>
    <w:p w:rsidR="00831CF9" w:rsidRPr="001D2104" w:rsidRDefault="00831CF9" w:rsidP="00831CF9">
      <w:pPr>
        <w:pStyle w:val="a7"/>
        <w:spacing w:before="0" w:beforeAutospacing="0" w:after="0" w:afterAutospacing="0"/>
        <w:ind w:firstLine="567"/>
        <w:jc w:val="both"/>
        <w:rPr>
          <w:lang w:val="en-US"/>
        </w:rPr>
      </w:pPr>
    </w:p>
    <w:p w:rsidR="00831CF9" w:rsidRPr="001D2104" w:rsidRDefault="00831CF9" w:rsidP="00831CF9">
      <w:pPr>
        <w:pStyle w:val="a7"/>
        <w:spacing w:before="0" w:beforeAutospacing="0" w:after="0" w:afterAutospacing="0"/>
        <w:ind w:firstLine="567"/>
        <w:jc w:val="both"/>
        <w:rPr>
          <w:lang w:val="en-US"/>
        </w:rPr>
      </w:pPr>
    </w:p>
    <w:p w:rsidR="00831CF9" w:rsidRPr="00726AF7" w:rsidRDefault="00831CF9" w:rsidP="00831CF9">
      <w:pPr>
        <w:pStyle w:val="a7"/>
        <w:spacing w:before="0" w:beforeAutospacing="0" w:after="0" w:afterAutospacing="0"/>
        <w:ind w:firstLine="567"/>
        <w:jc w:val="both"/>
      </w:pPr>
      <w:r w:rsidRPr="00726AF7">
        <w:t xml:space="preserve">Одной из важнейших стратегий работы дополнительного образования становится </w:t>
      </w:r>
      <w:proofErr w:type="spellStart"/>
      <w:r w:rsidRPr="00726AF7">
        <w:t>допрофессиональная</w:t>
      </w:r>
      <w:proofErr w:type="spellEnd"/>
      <w:r w:rsidRPr="00726AF7">
        <w:t xml:space="preserve"> подготовка и профессиональная ориентация подростков, которая включает в себя не только получение знаний по выбранной специальности, но и широкий диапазон практической работы, где каждый воспитанник может воспитывать и реализовывать свои возможности. Начальная </w:t>
      </w:r>
      <w:proofErr w:type="spellStart"/>
      <w:r w:rsidRPr="00726AF7">
        <w:t>допрофессиональная</w:t>
      </w:r>
      <w:proofErr w:type="spellEnd"/>
      <w:r w:rsidRPr="00726AF7">
        <w:t xml:space="preserve"> подготовка в дополнительном образовании не просто актуальна и диктуется веянием времени, а по-настоящему востребована, так как способствует становлению активной жизненной позиции старшеклассников, развитию их творческих коммуникативных навыков и дает возможность попробовать себя в педагогической деятельности. </w:t>
      </w:r>
    </w:p>
    <w:p w:rsidR="00831CF9" w:rsidRPr="00726AF7" w:rsidRDefault="00831CF9" w:rsidP="00831CF9">
      <w:pPr>
        <w:autoSpaceDE w:val="0"/>
        <w:autoSpaceDN w:val="0"/>
        <w:adjustRightInd w:val="0"/>
        <w:ind w:firstLine="567"/>
        <w:jc w:val="both"/>
      </w:pPr>
      <w:r w:rsidRPr="00726AF7">
        <w:t>Сфера дополнительного</w:t>
      </w:r>
      <w:r>
        <w:t xml:space="preserve"> </w:t>
      </w:r>
      <w:r w:rsidRPr="00726AF7">
        <w:t>образования является одним из наиболее активно развивающихся сегментов рынка</w:t>
      </w:r>
      <w:r>
        <w:t xml:space="preserve"> </w:t>
      </w:r>
      <w:r w:rsidRPr="00726AF7">
        <w:t>образовательных услуг с высоким уровнем инновационной активности.</w:t>
      </w:r>
      <w:r>
        <w:t xml:space="preserve"> </w:t>
      </w:r>
      <w:r w:rsidRPr="00726AF7">
        <w:t>Особенностью существующей сферы дополнительного образования является ее</w:t>
      </w:r>
      <w:r>
        <w:t xml:space="preserve"> </w:t>
      </w:r>
      <w:r w:rsidRPr="00726AF7">
        <w:rPr>
          <w:bCs/>
        </w:rPr>
        <w:t xml:space="preserve">интеграционный и межведомственный характер. Актуальной в этой связи становится </w:t>
      </w:r>
      <w:r w:rsidRPr="002F2FBF">
        <w:rPr>
          <w:bCs/>
        </w:rPr>
        <w:t>сетевая форма реализации</w:t>
      </w:r>
      <w:r w:rsidRPr="00726AF7">
        <w:rPr>
          <w:bCs/>
        </w:rPr>
        <w:t xml:space="preserve"> проектов и программ дополнительного образования. </w:t>
      </w:r>
      <w:r w:rsidRPr="00726AF7">
        <w:t>Такая форма повышает</w:t>
      </w:r>
      <w:r>
        <w:t xml:space="preserve"> </w:t>
      </w:r>
      <w:r w:rsidRPr="00726AF7">
        <w:rPr>
          <w:bCs/>
        </w:rPr>
        <w:t>качество образования и является</w:t>
      </w:r>
      <w:r>
        <w:rPr>
          <w:bCs/>
        </w:rPr>
        <w:t xml:space="preserve"> </w:t>
      </w:r>
      <w:r w:rsidRPr="00726AF7">
        <w:rPr>
          <w:bCs/>
        </w:rPr>
        <w:t>основным механизмом межведомственного партнерства</w:t>
      </w:r>
      <w:r w:rsidRPr="00726AF7">
        <w:t>. Дополнительное образование как дополняющее общее</w:t>
      </w:r>
      <w:r>
        <w:t xml:space="preserve"> </w:t>
      </w:r>
      <w:r w:rsidRPr="00726AF7">
        <w:t>образование призвано:</w:t>
      </w:r>
    </w:p>
    <w:p w:rsidR="00831CF9" w:rsidRPr="00726AF7" w:rsidRDefault="00831CF9" w:rsidP="00831CF9">
      <w:pPr>
        <w:autoSpaceDE w:val="0"/>
        <w:autoSpaceDN w:val="0"/>
        <w:adjustRightInd w:val="0"/>
        <w:ind w:firstLine="567"/>
        <w:jc w:val="both"/>
      </w:pPr>
      <w:r w:rsidRPr="00726AF7">
        <w:rPr>
          <w:bCs/>
        </w:rPr>
        <w:t>• закрепить и направить на практическое применение те предметные знания, которые</w:t>
      </w:r>
      <w:r>
        <w:rPr>
          <w:bCs/>
        </w:rPr>
        <w:t xml:space="preserve"> </w:t>
      </w:r>
      <w:r w:rsidRPr="00726AF7">
        <w:t>обучающиеся получают в рамках общего образования;</w:t>
      </w:r>
    </w:p>
    <w:p w:rsidR="00831CF9" w:rsidRPr="00726AF7" w:rsidRDefault="00831CF9" w:rsidP="00831CF9">
      <w:pPr>
        <w:autoSpaceDE w:val="0"/>
        <w:autoSpaceDN w:val="0"/>
        <w:adjustRightInd w:val="0"/>
        <w:ind w:firstLine="567"/>
        <w:jc w:val="both"/>
      </w:pPr>
      <w:r w:rsidRPr="00726AF7">
        <w:t>• ввести обучающихся в основы современных профессий и практик, обеспечить первые пробы собственной деятельн</w:t>
      </w:r>
      <w:r>
        <w:t>ости в них;</w:t>
      </w:r>
    </w:p>
    <w:p w:rsidR="00831CF9" w:rsidRPr="00726AF7" w:rsidRDefault="00831CF9" w:rsidP="00831CF9">
      <w:pPr>
        <w:autoSpaceDE w:val="0"/>
        <w:autoSpaceDN w:val="0"/>
        <w:adjustRightInd w:val="0"/>
        <w:ind w:firstLine="567"/>
        <w:jc w:val="both"/>
      </w:pPr>
      <w:r w:rsidRPr="00726AF7">
        <w:t xml:space="preserve">• обеспечить социальные лифты через инфраструктуру </w:t>
      </w:r>
      <w:proofErr w:type="spellStart"/>
      <w:r w:rsidRPr="00726AF7">
        <w:t>общеразвивающих</w:t>
      </w:r>
      <w:proofErr w:type="spellEnd"/>
      <w:r w:rsidRPr="00726AF7">
        <w:t xml:space="preserve"> </w:t>
      </w:r>
      <w:proofErr w:type="spellStart"/>
      <w:r w:rsidRPr="00726AF7">
        <w:t>ипредпрофессиональных</w:t>
      </w:r>
      <w:proofErr w:type="spellEnd"/>
      <w:r w:rsidRPr="00726AF7">
        <w:t xml:space="preserve"> программ дополнительного образования.</w:t>
      </w:r>
    </w:p>
    <w:p w:rsidR="00831CF9" w:rsidRPr="00726AF7" w:rsidRDefault="00831CF9" w:rsidP="00831CF9">
      <w:pPr>
        <w:autoSpaceDE w:val="0"/>
        <w:autoSpaceDN w:val="0"/>
        <w:adjustRightInd w:val="0"/>
        <w:ind w:firstLine="567"/>
        <w:jc w:val="both"/>
      </w:pPr>
      <w:r w:rsidRPr="00726AF7">
        <w:t>Реализация сетевого проекта предполагает интеграцию основного и дополнительного образования и использование ресурсов внешних партнеров, как являющихся субъектами системы образования, так и находящихся вне ее (учреждения культуры, спорта, инфраструктурные объекты и пр.)</w:t>
      </w:r>
    </w:p>
    <w:p w:rsidR="00831CF9" w:rsidRPr="0089343A" w:rsidRDefault="00831CF9" w:rsidP="00831CF9">
      <w:pPr>
        <w:ind w:firstLine="709"/>
        <w:jc w:val="both"/>
        <w:rPr>
          <w:rFonts w:eastAsia="Calibri"/>
          <w:lang w:eastAsia="en-US"/>
        </w:rPr>
      </w:pPr>
      <w:r w:rsidRPr="0089343A">
        <w:rPr>
          <w:rFonts w:eastAsia="Calibri"/>
          <w:lang w:eastAsia="en-US"/>
        </w:rPr>
        <w:t>Развитие системы дополнительного образования детей становится эффективным, если дополнительные общеобразовательные программы творческих объединений соответствуют интересам и потребностям детей всех возрастов, учитывают реальные возможности их удовлетворения, стимулируют их самообразование и саморазвитие. Для создания новых направлений в работе учреждения в целом, организуются и проводятся регулярные исследования рынка услуг дополнительного образования, отслеживается социальный заказ на услуги дополнительного образования.</w:t>
      </w:r>
    </w:p>
    <w:p w:rsidR="00831CF9" w:rsidRPr="0089343A" w:rsidRDefault="00831CF9" w:rsidP="00831CF9">
      <w:pPr>
        <w:ind w:firstLine="709"/>
        <w:jc w:val="both"/>
        <w:rPr>
          <w:rFonts w:eastAsia="Calibri"/>
          <w:lang w:eastAsia="en-US"/>
        </w:rPr>
      </w:pPr>
      <w:r w:rsidRPr="0089343A">
        <w:rPr>
          <w:rFonts w:eastAsia="Calibri"/>
          <w:lang w:eastAsia="en-US"/>
        </w:rPr>
        <w:t>Центр творческого развития «Октябрьский» имеет успешный опыт участия и реализации инновационных проектов, направленных на повышение качества образования, его доступности независимо от места проживания обучающихся, повышение конкурентоспособности учреждения. Одним из таких проектов является – Республиканский сетевой инновационный проект  «Создание региональной модели профессиональной ориентации обучающихся». В рамках этого проекта была создана модель организации профессионализации в системе дополнительного образования детей – п</w:t>
      </w:r>
      <w:r w:rsidRPr="0089343A">
        <w:rPr>
          <w:rFonts w:eastAsia="HeliosC"/>
          <w:color w:val="100906"/>
        </w:rPr>
        <w:t>роект «#</w:t>
      </w:r>
      <w:proofErr w:type="gramStart"/>
      <w:r w:rsidRPr="0089343A">
        <w:rPr>
          <w:rFonts w:eastAsia="HeliosC"/>
          <w:color w:val="100906"/>
          <w:lang w:val="en-US"/>
        </w:rPr>
        <w:t>PRO</w:t>
      </w:r>
      <w:proofErr w:type="gramEnd"/>
      <w:r w:rsidRPr="0089343A">
        <w:rPr>
          <w:rFonts w:eastAsia="HeliosC"/>
          <w:color w:val="100906"/>
        </w:rPr>
        <w:t xml:space="preserve">успех». Он базируется, в первую очередь, на положениях, сформулированных в Государственной программе Российской Федерации «Развитие образования» на 2013-2020 годы </w:t>
      </w:r>
      <w:r>
        <w:rPr>
          <w:rFonts w:eastAsia="HeliosC"/>
          <w:color w:val="100906"/>
        </w:rPr>
        <w:t>[2</w:t>
      </w:r>
      <w:r w:rsidRPr="0089343A">
        <w:rPr>
          <w:rFonts w:eastAsia="HeliosC"/>
          <w:color w:val="100906"/>
        </w:rPr>
        <w:t xml:space="preserve">] и Концепции развития дополнительного образования в России </w:t>
      </w:r>
      <w:r>
        <w:rPr>
          <w:rFonts w:eastAsia="HeliosC"/>
          <w:color w:val="100906"/>
        </w:rPr>
        <w:t xml:space="preserve">[3], </w:t>
      </w:r>
      <w:r w:rsidRPr="0089343A">
        <w:rPr>
          <w:rFonts w:eastAsia="HeliosC"/>
          <w:color w:val="100906"/>
        </w:rPr>
        <w:t xml:space="preserve">реализуется в рамках приоритетного проекта </w:t>
      </w:r>
      <w:r w:rsidRPr="0089343A">
        <w:rPr>
          <w:rFonts w:eastAsia="HeliosC"/>
        </w:rPr>
        <w:t>«Доступное дополнительное образование для детей» [4].</w:t>
      </w:r>
    </w:p>
    <w:p w:rsidR="00831CF9" w:rsidRPr="0089343A" w:rsidRDefault="00831CF9" w:rsidP="00831CF9">
      <w:pPr>
        <w:autoSpaceDE w:val="0"/>
        <w:autoSpaceDN w:val="0"/>
        <w:adjustRightInd w:val="0"/>
        <w:ind w:firstLine="709"/>
        <w:jc w:val="both"/>
      </w:pPr>
      <w:r w:rsidRPr="0089343A">
        <w:t>Реализация сетевого проекта предполагает интеграцию основного и дополнительного образования и использование ресурсов внешних партнеров, как являющихся субъектами системы образования, так и находящихся вне ее (учреждения культуры, спорта, инфраструктурные объекты и пр.)</w:t>
      </w:r>
    </w:p>
    <w:p w:rsidR="00831CF9" w:rsidRPr="0089343A" w:rsidRDefault="00831CF9" w:rsidP="00831CF9">
      <w:pPr>
        <w:pStyle w:val="a7"/>
        <w:spacing w:before="0" w:beforeAutospacing="0" w:after="0" w:afterAutospacing="0"/>
        <w:ind w:firstLine="709"/>
        <w:jc w:val="both"/>
      </w:pPr>
      <w:r w:rsidRPr="0089343A">
        <w:rPr>
          <w:bCs/>
        </w:rPr>
        <w:lastRenderedPageBreak/>
        <w:t>В</w:t>
      </w:r>
      <w:r w:rsidRPr="0089343A">
        <w:t xml:space="preserve"> проекте используются эффективные образовательные технологии, позволяющие за небольшой срок подготовить подростков, не имеющих предшествующей профессиональной подготовки к «профессиональному старту». Проект рассчитан на желающих </w:t>
      </w:r>
      <w:proofErr w:type="gramStart"/>
      <w:r w:rsidRPr="0089343A">
        <w:t>реализовать</w:t>
      </w:r>
      <w:proofErr w:type="gramEnd"/>
      <w:r w:rsidRPr="0089343A">
        <w:t xml:space="preserve"> свои потребности в сфере финансов, предпринимательства, технических специальностей, организации досуга </w:t>
      </w:r>
    </w:p>
    <w:p w:rsidR="00831CF9" w:rsidRPr="0089343A" w:rsidRDefault="00831CF9" w:rsidP="00831CF9">
      <w:pPr>
        <w:ind w:firstLine="709"/>
        <w:jc w:val="both"/>
        <w:rPr>
          <w:bCs/>
        </w:rPr>
      </w:pPr>
      <w:r w:rsidRPr="0089343A">
        <w:rPr>
          <w:rStyle w:val="a3"/>
          <w:b w:val="0"/>
        </w:rPr>
        <w:t xml:space="preserve">Цель проекта – </w:t>
      </w:r>
      <w:r w:rsidRPr="0089343A">
        <w:t>формирование системы методической поддержки всех участников образовательных отношений, нацеленной на повышение мотивации, раскрытие и развитие способностей подростка, раннюю профориентацию, вовлечение в активную социальную практику.</w:t>
      </w:r>
    </w:p>
    <w:p w:rsidR="00831CF9" w:rsidRPr="00726AF7" w:rsidRDefault="00831CF9" w:rsidP="00831CF9">
      <w:pPr>
        <w:pStyle w:val="1"/>
        <w:widowControl w:val="0"/>
        <w:tabs>
          <w:tab w:val="left" w:pos="9360"/>
        </w:tabs>
        <w:ind w:firstLine="567"/>
        <w:jc w:val="both"/>
        <w:rPr>
          <w:rStyle w:val="a3"/>
          <w:b w:val="0"/>
          <w:sz w:val="24"/>
          <w:szCs w:val="24"/>
        </w:rPr>
      </w:pPr>
      <w:r w:rsidRPr="00726AF7">
        <w:rPr>
          <w:rStyle w:val="a3"/>
          <w:b w:val="0"/>
          <w:sz w:val="24"/>
          <w:szCs w:val="24"/>
        </w:rPr>
        <w:t>В проекте «#</w:t>
      </w:r>
      <w:proofErr w:type="gramStart"/>
      <w:r w:rsidRPr="00726AF7">
        <w:rPr>
          <w:rStyle w:val="a3"/>
          <w:b w:val="0"/>
          <w:sz w:val="24"/>
          <w:szCs w:val="24"/>
          <w:lang w:val="en-US"/>
        </w:rPr>
        <w:t>PRO</w:t>
      </w:r>
      <w:proofErr w:type="gramEnd"/>
      <w:r w:rsidRPr="00726AF7">
        <w:rPr>
          <w:rStyle w:val="a3"/>
          <w:b w:val="0"/>
          <w:sz w:val="24"/>
          <w:szCs w:val="24"/>
        </w:rPr>
        <w:t>успех» предполагается использование различных направлений и форматов:</w:t>
      </w:r>
    </w:p>
    <w:p w:rsidR="00831CF9" w:rsidRPr="00726AF7" w:rsidRDefault="00831CF9" w:rsidP="00831CF9">
      <w:pPr>
        <w:autoSpaceDE w:val="0"/>
        <w:autoSpaceDN w:val="0"/>
        <w:adjustRightInd w:val="0"/>
        <w:ind w:firstLine="567"/>
        <w:jc w:val="both"/>
        <w:rPr>
          <w:bCs/>
        </w:rPr>
      </w:pPr>
      <w:r w:rsidRPr="00726AF7">
        <w:rPr>
          <w:bCs/>
          <w:i/>
          <w:iCs/>
        </w:rPr>
        <w:t xml:space="preserve">• интенсивные школы (лагерные смены): </w:t>
      </w:r>
      <w:r w:rsidRPr="00726AF7">
        <w:rPr>
          <w:bCs/>
        </w:rPr>
        <w:t xml:space="preserve">содержательные последовательности </w:t>
      </w:r>
      <w:proofErr w:type="spellStart"/>
      <w:r w:rsidRPr="00726AF7">
        <w:rPr>
          <w:bCs/>
        </w:rPr>
        <w:t>краткосрочныхинтенсивных</w:t>
      </w:r>
      <w:proofErr w:type="spellEnd"/>
      <w:r w:rsidRPr="00726AF7">
        <w:rPr>
          <w:bCs/>
        </w:rPr>
        <w:t xml:space="preserve"> погружений, каждое из которых разворачивает свой аспект тематики </w:t>
      </w:r>
      <w:proofErr w:type="spellStart"/>
      <w:r w:rsidRPr="00726AF7">
        <w:rPr>
          <w:bCs/>
        </w:rPr>
        <w:t>программыдополнительного</w:t>
      </w:r>
      <w:proofErr w:type="spellEnd"/>
      <w:r w:rsidRPr="00726AF7">
        <w:rPr>
          <w:bCs/>
        </w:rPr>
        <w:t xml:space="preserve"> образования;</w:t>
      </w:r>
    </w:p>
    <w:p w:rsidR="00831CF9" w:rsidRPr="00726AF7" w:rsidRDefault="00831CF9" w:rsidP="00831CF9">
      <w:pPr>
        <w:autoSpaceDE w:val="0"/>
        <w:autoSpaceDN w:val="0"/>
        <w:adjustRightInd w:val="0"/>
        <w:ind w:firstLine="567"/>
        <w:jc w:val="both"/>
        <w:rPr>
          <w:bCs/>
        </w:rPr>
      </w:pPr>
      <w:r w:rsidRPr="00726AF7">
        <w:rPr>
          <w:i/>
          <w:iCs/>
        </w:rPr>
        <w:t xml:space="preserve">• элективные курсы: </w:t>
      </w:r>
      <w:r w:rsidRPr="00726AF7">
        <w:t xml:space="preserve">программы, реализующиеся в профильной школе в режиме учебных занятий и обеспечивающие </w:t>
      </w:r>
      <w:proofErr w:type="spellStart"/>
      <w:r w:rsidRPr="00726AF7">
        <w:t>пред-профессиональную</w:t>
      </w:r>
      <w:proofErr w:type="spellEnd"/>
      <w:r w:rsidRPr="00726AF7">
        <w:t xml:space="preserve"> подготовку информирование </w:t>
      </w:r>
      <w:proofErr w:type="spellStart"/>
      <w:r w:rsidRPr="00726AF7">
        <w:t>метапредметных</w:t>
      </w:r>
      <w:proofErr w:type="spellEnd"/>
      <w:r w:rsidRPr="00726AF7">
        <w:t xml:space="preserve"> компетенций (с привлечением ресурсов социальных партнеров</w:t>
      </w:r>
      <w:r w:rsidRPr="00726AF7">
        <w:rPr>
          <w:bCs/>
        </w:rPr>
        <w:t>)</w:t>
      </w:r>
      <w:r w:rsidRPr="00726AF7">
        <w:t>;</w:t>
      </w:r>
    </w:p>
    <w:p w:rsidR="00831CF9" w:rsidRPr="00726AF7" w:rsidRDefault="00831CF9" w:rsidP="00831CF9">
      <w:pPr>
        <w:autoSpaceDE w:val="0"/>
        <w:autoSpaceDN w:val="0"/>
        <w:adjustRightInd w:val="0"/>
        <w:ind w:firstLine="567"/>
        <w:jc w:val="both"/>
        <w:rPr>
          <w:b/>
          <w:bCs/>
        </w:rPr>
      </w:pPr>
      <w:r w:rsidRPr="00726AF7">
        <w:rPr>
          <w:i/>
          <w:iCs/>
        </w:rPr>
        <w:t>• социальные тренинги</w:t>
      </w:r>
      <w:r w:rsidRPr="00726AF7">
        <w:t xml:space="preserve">: моделирование проблемных ситуаций и освоение </w:t>
      </w:r>
      <w:r w:rsidRPr="00726AF7">
        <w:rPr>
          <w:bCs/>
        </w:rPr>
        <w:t>схем эффективного действия в них; конструирование возможных жизненных стратегий;</w:t>
      </w:r>
    </w:p>
    <w:p w:rsidR="00831CF9" w:rsidRPr="00726AF7" w:rsidRDefault="00831CF9" w:rsidP="00831CF9">
      <w:pPr>
        <w:autoSpaceDE w:val="0"/>
        <w:autoSpaceDN w:val="0"/>
        <w:adjustRightInd w:val="0"/>
        <w:ind w:firstLine="567"/>
        <w:jc w:val="both"/>
      </w:pPr>
      <w:r w:rsidRPr="00726AF7">
        <w:rPr>
          <w:i/>
          <w:iCs/>
        </w:rPr>
        <w:t xml:space="preserve">• массовые социально-образовательные проекты </w:t>
      </w:r>
      <w:r w:rsidRPr="00726AF7">
        <w:t xml:space="preserve">(клубный формат программ дополнительного </w:t>
      </w:r>
      <w:r w:rsidRPr="00726AF7">
        <w:rPr>
          <w:bCs/>
        </w:rPr>
        <w:t xml:space="preserve">образования): </w:t>
      </w:r>
      <w:proofErr w:type="spellStart"/>
      <w:r w:rsidRPr="00726AF7">
        <w:rPr>
          <w:bCs/>
        </w:rPr>
        <w:t>волонтёрство</w:t>
      </w:r>
      <w:proofErr w:type="spellEnd"/>
      <w:r w:rsidRPr="00726AF7">
        <w:rPr>
          <w:bCs/>
        </w:rPr>
        <w:t xml:space="preserve">, социальная инженерия, дебаты, творчество, исследовательские </w:t>
      </w:r>
      <w:r w:rsidRPr="00726AF7">
        <w:t>проекты.</w:t>
      </w:r>
    </w:p>
    <w:p w:rsidR="00831CF9" w:rsidRPr="00726AF7" w:rsidRDefault="00831CF9" w:rsidP="00831CF9">
      <w:pPr>
        <w:autoSpaceDE w:val="0"/>
        <w:autoSpaceDN w:val="0"/>
        <w:adjustRightInd w:val="0"/>
        <w:ind w:firstLine="567"/>
        <w:jc w:val="both"/>
      </w:pPr>
      <w:r w:rsidRPr="00726AF7">
        <w:rPr>
          <w:i/>
          <w:iCs/>
        </w:rPr>
        <w:t xml:space="preserve">• </w:t>
      </w:r>
      <w:proofErr w:type="spellStart"/>
      <w:proofErr w:type="gramStart"/>
      <w:r w:rsidRPr="00726AF7">
        <w:rPr>
          <w:i/>
          <w:iCs/>
        </w:rPr>
        <w:t>интернет-конференции</w:t>
      </w:r>
      <w:proofErr w:type="spellEnd"/>
      <w:proofErr w:type="gramEnd"/>
      <w:r w:rsidRPr="00572A4F">
        <w:rPr>
          <w:i/>
          <w:iCs/>
        </w:rPr>
        <w:t xml:space="preserve"> </w:t>
      </w:r>
      <w:r w:rsidRPr="00726AF7">
        <w:rPr>
          <w:iCs/>
        </w:rPr>
        <w:t>по профориентации старших школьников «Тебе – выпускник!»</w:t>
      </w:r>
      <w:r w:rsidRPr="00726AF7">
        <w:t>.</w:t>
      </w:r>
    </w:p>
    <w:p w:rsidR="00831CF9" w:rsidRPr="00572A4F" w:rsidRDefault="00831CF9" w:rsidP="00831CF9">
      <w:pPr>
        <w:tabs>
          <w:tab w:val="left" w:pos="9360"/>
        </w:tabs>
        <w:ind w:firstLine="567"/>
        <w:jc w:val="both"/>
      </w:pPr>
      <w:r w:rsidRPr="00572A4F">
        <w:t xml:space="preserve">К основным механизмам реализации проекта относится: </w:t>
      </w:r>
    </w:p>
    <w:p w:rsidR="00831CF9" w:rsidRPr="004626B5" w:rsidRDefault="00831CF9" w:rsidP="00831CF9">
      <w:pPr>
        <w:tabs>
          <w:tab w:val="left" w:pos="851"/>
          <w:tab w:val="left" w:pos="9360"/>
        </w:tabs>
        <w:jc w:val="both"/>
      </w:pPr>
      <w:r>
        <w:rPr>
          <w:shd w:val="clear" w:color="auto" w:fill="FFFFFF"/>
        </w:rPr>
        <w:t>1.</w:t>
      </w:r>
      <w:r w:rsidRPr="001B7D86">
        <w:rPr>
          <w:shd w:val="clear" w:color="auto" w:fill="FFFFFF"/>
        </w:rPr>
        <w:t xml:space="preserve">Мониторинг – </w:t>
      </w:r>
      <w:r w:rsidRPr="004626B5">
        <w:t>Диагностика и консультирование по вопросам личностного и профессионального самоопределения.</w:t>
      </w:r>
    </w:p>
    <w:p w:rsidR="00831CF9" w:rsidRPr="004626B5" w:rsidRDefault="00831CF9" w:rsidP="00831CF9">
      <w:pPr>
        <w:pStyle w:val="Default"/>
        <w:tabs>
          <w:tab w:val="left" w:pos="851"/>
        </w:tabs>
        <w:ind w:firstLine="567"/>
        <w:jc w:val="both"/>
        <w:rPr>
          <w:color w:val="auto"/>
        </w:rPr>
      </w:pPr>
      <w:r w:rsidRPr="004626B5">
        <w:rPr>
          <w:color w:val="auto"/>
        </w:rPr>
        <w:t>Предполагается психолого-педагогическое сопровождение детей и родителей, подготовка рекомендаций психолога по результатам тестирования и анкетирования на профессиональную пригодность. В результате подросток проектирует свой профессиональный жизненный путь в соответствие с рекомендациями психолога.</w:t>
      </w:r>
    </w:p>
    <w:p w:rsidR="00831CF9" w:rsidRDefault="00831CF9" w:rsidP="00831CF9">
      <w:pPr>
        <w:pStyle w:val="a9"/>
        <w:tabs>
          <w:tab w:val="left" w:pos="9360"/>
        </w:tabs>
        <w:ind w:left="0"/>
        <w:jc w:val="both"/>
      </w:pPr>
      <w:r>
        <w:t>2.М</w:t>
      </w:r>
      <w:r w:rsidRPr="004626B5">
        <w:t>ероприятия для знакомства с «Атласом новых профессий»</w:t>
      </w:r>
      <w:r>
        <w:t xml:space="preserve"> </w:t>
      </w:r>
      <w:r w:rsidRPr="00572A4F">
        <w:t>[</w:t>
      </w:r>
      <w:r>
        <w:t>1</w:t>
      </w:r>
      <w:r w:rsidRPr="00572A4F">
        <w:t>]</w:t>
      </w:r>
      <w:r w:rsidRPr="004626B5">
        <w:t xml:space="preserve"> (профильные смены, игры). На данный момент разработана игра для начального знакомства с Атласом – «Ералаш новых профессий». </w:t>
      </w:r>
    </w:p>
    <w:p w:rsidR="00831CF9" w:rsidRPr="004626B5" w:rsidRDefault="00831CF9" w:rsidP="00831CF9">
      <w:pPr>
        <w:pStyle w:val="a9"/>
        <w:tabs>
          <w:tab w:val="left" w:pos="9360"/>
        </w:tabs>
        <w:ind w:left="0"/>
        <w:jc w:val="both"/>
        <w:rPr>
          <w:rStyle w:val="a3"/>
          <w:b w:val="0"/>
          <w:bCs w:val="0"/>
        </w:rPr>
      </w:pPr>
      <w:r>
        <w:rPr>
          <w:rStyle w:val="a3"/>
          <w:b w:val="0"/>
          <w:bCs w:val="0"/>
        </w:rPr>
        <w:t>3. В рамках проекта реализуются следующие  векторы</w:t>
      </w:r>
      <w:r w:rsidRPr="004626B5">
        <w:rPr>
          <w:rStyle w:val="a3"/>
          <w:b w:val="0"/>
          <w:bCs w:val="0"/>
        </w:rPr>
        <w:t>: педаго</w:t>
      </w:r>
      <w:r>
        <w:rPr>
          <w:rStyle w:val="a3"/>
          <w:b w:val="0"/>
          <w:bCs w:val="0"/>
        </w:rPr>
        <w:t xml:space="preserve">гический, </w:t>
      </w:r>
      <w:proofErr w:type="spellStart"/>
      <w:proofErr w:type="gramStart"/>
      <w:r>
        <w:rPr>
          <w:rStyle w:val="a3"/>
          <w:b w:val="0"/>
          <w:bCs w:val="0"/>
        </w:rPr>
        <w:t>естественно-научный</w:t>
      </w:r>
      <w:proofErr w:type="spellEnd"/>
      <w:proofErr w:type="gramEnd"/>
      <w:r>
        <w:rPr>
          <w:rStyle w:val="a3"/>
          <w:b w:val="0"/>
          <w:bCs w:val="0"/>
        </w:rPr>
        <w:t xml:space="preserve">, </w:t>
      </w:r>
      <w:r w:rsidRPr="004626B5">
        <w:rPr>
          <w:rStyle w:val="a3"/>
          <w:b w:val="0"/>
          <w:bCs w:val="0"/>
        </w:rPr>
        <w:t>технический, бизнес-вектор.</w:t>
      </w:r>
    </w:p>
    <w:p w:rsidR="00831CF9" w:rsidRPr="004626B5" w:rsidRDefault="00831CF9" w:rsidP="00831CF9">
      <w:pPr>
        <w:ind w:firstLine="567"/>
        <w:jc w:val="both"/>
      </w:pPr>
      <w:r>
        <w:rPr>
          <w:rStyle w:val="a3"/>
          <w:b w:val="0"/>
          <w:bCs w:val="0"/>
        </w:rPr>
        <w:t xml:space="preserve">3.1. </w:t>
      </w:r>
      <w:r w:rsidRPr="00015329">
        <w:rPr>
          <w:rStyle w:val="a3"/>
          <w:b w:val="0"/>
          <w:bCs w:val="0"/>
        </w:rPr>
        <w:t>Педагогический вектор</w:t>
      </w:r>
      <w:r>
        <w:rPr>
          <w:rStyle w:val="a3"/>
          <w:b w:val="0"/>
          <w:bCs w:val="0"/>
        </w:rPr>
        <w:t xml:space="preserve">. </w:t>
      </w:r>
      <w:r w:rsidRPr="004626B5">
        <w:t>Мероприятия для подростков в рамках педагогического вектора нацелены на повышение их мотивации, раскрытие и развитие способностей, раннюю профориентацию по направлению «Педагогика».</w:t>
      </w:r>
    </w:p>
    <w:p w:rsidR="00831CF9" w:rsidRPr="00015329" w:rsidRDefault="00831CF9" w:rsidP="00831CF9">
      <w:pPr>
        <w:pStyle w:val="a7"/>
        <w:spacing w:before="0" w:beforeAutospacing="0" w:after="0" w:afterAutospacing="0"/>
        <w:ind w:firstLine="567"/>
        <w:jc w:val="both"/>
        <w:rPr>
          <w:rStyle w:val="a3"/>
          <w:b w:val="0"/>
          <w:bCs w:val="0"/>
        </w:rPr>
      </w:pPr>
      <w:r w:rsidRPr="004626B5">
        <w:t xml:space="preserve">Вектор рассчитан на желающих </w:t>
      </w:r>
      <w:proofErr w:type="gramStart"/>
      <w:r w:rsidRPr="004626B5">
        <w:t>реализовать</w:t>
      </w:r>
      <w:proofErr w:type="gramEnd"/>
      <w:r w:rsidRPr="004626B5">
        <w:t xml:space="preserve"> свои организаторские и творческие потребности, дает возможность «профессионального старта» будущим педагогам и организаторам массовых </w:t>
      </w:r>
      <w:proofErr w:type="spellStart"/>
      <w:r w:rsidRPr="004626B5">
        <w:t>досуговых</w:t>
      </w:r>
      <w:proofErr w:type="spellEnd"/>
      <w:r w:rsidRPr="004626B5">
        <w:t xml:space="preserve"> мероприятий, вожатый. </w:t>
      </w:r>
    </w:p>
    <w:p w:rsidR="00831CF9" w:rsidRPr="004626B5" w:rsidRDefault="00831CF9" w:rsidP="00831CF9">
      <w:pPr>
        <w:pStyle w:val="a9"/>
        <w:numPr>
          <w:ilvl w:val="0"/>
          <w:numId w:val="3"/>
        </w:numPr>
        <w:tabs>
          <w:tab w:val="left" w:pos="851"/>
          <w:tab w:val="left" w:pos="9180"/>
          <w:tab w:val="left" w:pos="9360"/>
        </w:tabs>
        <w:ind w:left="0" w:firstLine="567"/>
        <w:jc w:val="both"/>
      </w:pPr>
      <w:r w:rsidRPr="00015329">
        <w:rPr>
          <w:rStyle w:val="a3"/>
          <w:b w:val="0"/>
        </w:rPr>
        <w:t xml:space="preserve">Участие в </w:t>
      </w:r>
      <w:r w:rsidRPr="00015329">
        <w:rPr>
          <w:shd w:val="clear" w:color="auto" w:fill="FFFFFF"/>
        </w:rPr>
        <w:t xml:space="preserve">программе ранней профориентации, основ профессиональной подготовки и состязаний школьников в профессиональном мастерстве </w:t>
      </w:r>
      <w:r w:rsidRPr="00015329">
        <w:rPr>
          <w:rStyle w:val="a3"/>
        </w:rPr>
        <w:t>«</w:t>
      </w:r>
      <w:proofErr w:type="spellStart"/>
      <w:r w:rsidRPr="00015329">
        <w:rPr>
          <w:shd w:val="clear" w:color="auto" w:fill="FFFFFF"/>
        </w:rPr>
        <w:t>JuniorSkills</w:t>
      </w:r>
      <w:proofErr w:type="spellEnd"/>
      <w:r w:rsidRPr="00015329">
        <w:rPr>
          <w:shd w:val="clear" w:color="auto" w:fill="FFFFFF"/>
        </w:rPr>
        <w:t>»</w:t>
      </w:r>
      <w:r w:rsidRPr="00862B71">
        <w:rPr>
          <w:shd w:val="clear" w:color="auto" w:fill="FFFFFF"/>
        </w:rPr>
        <w:t xml:space="preserve"> [</w:t>
      </w:r>
      <w:r>
        <w:rPr>
          <w:shd w:val="clear" w:color="auto" w:fill="FFFFFF"/>
        </w:rPr>
        <w:t>5</w:t>
      </w:r>
      <w:r w:rsidRPr="00862B71">
        <w:rPr>
          <w:shd w:val="clear" w:color="auto" w:fill="FFFFFF"/>
        </w:rPr>
        <w:t>]</w:t>
      </w:r>
      <w:r w:rsidRPr="00015329">
        <w:rPr>
          <w:shd w:val="clear" w:color="auto" w:fill="FFFFFF"/>
        </w:rPr>
        <w:t xml:space="preserve">. </w:t>
      </w:r>
      <w:r w:rsidRPr="004626B5">
        <w:t xml:space="preserve">В рамках данного вектора налажено сетевое сотрудничество с Удмуртским республиканским социально-педагогическим колледжем, являющимся опорной площадкой по проведению Чемпионата </w:t>
      </w:r>
      <w:r w:rsidRPr="004626B5">
        <w:rPr>
          <w:rStyle w:val="a3"/>
        </w:rPr>
        <w:t>«</w:t>
      </w:r>
      <w:proofErr w:type="spellStart"/>
      <w:r w:rsidRPr="00015329">
        <w:rPr>
          <w:shd w:val="clear" w:color="auto" w:fill="FFFFFF"/>
        </w:rPr>
        <w:t>JuniorSkills</w:t>
      </w:r>
      <w:proofErr w:type="spellEnd"/>
      <w:r w:rsidRPr="00015329">
        <w:rPr>
          <w:shd w:val="clear" w:color="auto" w:fill="FFFFFF"/>
        </w:rPr>
        <w:t>» в УР (педагогические компетенции). Т</w:t>
      </w:r>
      <w:r>
        <w:t>ворческой группой</w:t>
      </w:r>
      <w:r w:rsidRPr="004626B5">
        <w:t xml:space="preserve"> </w:t>
      </w:r>
      <w:r>
        <w:t xml:space="preserve">учреждения </w:t>
      </w:r>
      <w:r w:rsidRPr="004626B5">
        <w:t xml:space="preserve">разработана педагогическая компетенция «Организация досуга детей и взрослых». Компетенция презентационная, успешно </w:t>
      </w:r>
      <w:r>
        <w:t>прошла апробацию, планируется её дальнейшая реализация.</w:t>
      </w:r>
    </w:p>
    <w:p w:rsidR="00831CF9" w:rsidRPr="004626B5" w:rsidRDefault="00831CF9" w:rsidP="00831CF9">
      <w:pPr>
        <w:pStyle w:val="a9"/>
        <w:numPr>
          <w:ilvl w:val="0"/>
          <w:numId w:val="3"/>
        </w:numPr>
        <w:shd w:val="clear" w:color="auto" w:fill="FFFFFF"/>
        <w:tabs>
          <w:tab w:val="left" w:pos="851"/>
        </w:tabs>
        <w:ind w:left="0" w:right="48" w:firstLine="567"/>
        <w:jc w:val="both"/>
        <w:rPr>
          <w:bCs/>
          <w:spacing w:val="-11"/>
        </w:rPr>
      </w:pPr>
      <w:r w:rsidRPr="00015329">
        <w:rPr>
          <w:spacing w:val="-9"/>
        </w:rPr>
        <w:lastRenderedPageBreak/>
        <w:t xml:space="preserve">Профильная смена </w:t>
      </w:r>
      <w:r w:rsidRPr="00015329">
        <w:rPr>
          <w:spacing w:val="-7"/>
        </w:rPr>
        <w:t>«Летняя академия профориентации «</w:t>
      </w:r>
      <w:proofErr w:type="spellStart"/>
      <w:r w:rsidRPr="00015329">
        <w:rPr>
          <w:spacing w:val="-7"/>
        </w:rPr>
        <w:t>Навигатум</w:t>
      </w:r>
      <w:proofErr w:type="spellEnd"/>
      <w:r w:rsidRPr="00015329">
        <w:rPr>
          <w:spacing w:val="-7"/>
        </w:rPr>
        <w:t>»</w:t>
      </w:r>
      <w:r>
        <w:t xml:space="preserve"> для детей 7-17 лет.</w:t>
      </w:r>
      <w:r w:rsidRPr="004626B5">
        <w:t xml:space="preserve"> Цель - </w:t>
      </w:r>
      <w:r w:rsidRPr="00015329">
        <w:rPr>
          <w:bCs/>
          <w:spacing w:val="-11"/>
        </w:rPr>
        <w:t xml:space="preserve">создать предпосылки к выстраиванию индивидуальной </w:t>
      </w:r>
      <w:proofErr w:type="spellStart"/>
      <w:r w:rsidRPr="00015329">
        <w:rPr>
          <w:bCs/>
          <w:spacing w:val="-11"/>
        </w:rPr>
        <w:t>профориентационной</w:t>
      </w:r>
      <w:proofErr w:type="spellEnd"/>
      <w:r w:rsidRPr="00015329">
        <w:rPr>
          <w:bCs/>
          <w:spacing w:val="-11"/>
        </w:rPr>
        <w:t xml:space="preserve"> траектории школьников в мире новых профессий (профессий ближайшего будущего). </w:t>
      </w:r>
    </w:p>
    <w:p w:rsidR="00831CF9" w:rsidRPr="004626B5" w:rsidRDefault="00831CF9" w:rsidP="00831CF9">
      <w:pPr>
        <w:pStyle w:val="Default"/>
        <w:numPr>
          <w:ilvl w:val="0"/>
          <w:numId w:val="3"/>
        </w:numPr>
        <w:tabs>
          <w:tab w:val="left" w:pos="851"/>
        </w:tabs>
        <w:ind w:left="0" w:firstLine="567"/>
        <w:jc w:val="both"/>
        <w:rPr>
          <w:color w:val="auto"/>
        </w:rPr>
      </w:pPr>
      <w:r w:rsidRPr="004626B5">
        <w:t>Школа вожатых</w:t>
      </w:r>
      <w:r w:rsidRPr="00015329">
        <w:rPr>
          <w:bCs/>
          <w:color w:val="auto"/>
        </w:rPr>
        <w:t>. В</w:t>
      </w:r>
      <w:r w:rsidRPr="00015329">
        <w:rPr>
          <w:color w:val="auto"/>
        </w:rPr>
        <w:t xml:space="preserve"> программе используются эффективные образовательные технологии, позволяющие за небольшой срок подготовить подростков, не имеющих предшествующей педагогической практики, к работе с временным детским коллективом. Программа реализуется не первый год и может быть апробирована в любом учреждении.</w:t>
      </w:r>
    </w:p>
    <w:p w:rsidR="00831CF9" w:rsidRPr="004626B5" w:rsidRDefault="00831CF9" w:rsidP="00831CF9">
      <w:pPr>
        <w:pStyle w:val="a9"/>
        <w:numPr>
          <w:ilvl w:val="0"/>
          <w:numId w:val="3"/>
        </w:numPr>
        <w:tabs>
          <w:tab w:val="left" w:pos="851"/>
          <w:tab w:val="left" w:pos="9360"/>
        </w:tabs>
        <w:ind w:left="0" w:firstLine="567"/>
        <w:jc w:val="both"/>
      </w:pPr>
      <w:r w:rsidRPr="004626B5">
        <w:t xml:space="preserve">Проведение </w:t>
      </w:r>
      <w:proofErr w:type="spellStart"/>
      <w:proofErr w:type="gramStart"/>
      <w:r>
        <w:t>Интернет-</w:t>
      </w:r>
      <w:r w:rsidRPr="004626B5">
        <w:t>ме</w:t>
      </w:r>
      <w:r>
        <w:t>роприятий</w:t>
      </w:r>
      <w:proofErr w:type="spellEnd"/>
      <w:proofErr w:type="gramEnd"/>
      <w:r>
        <w:t xml:space="preserve"> (конференции </w:t>
      </w:r>
      <w:r w:rsidRPr="00015329">
        <w:rPr>
          <w:iCs/>
        </w:rPr>
        <w:t>«Тебе – выпускник!»,</w:t>
      </w:r>
      <w:r w:rsidRPr="004626B5">
        <w:t xml:space="preserve"> классные часы и др.). </w:t>
      </w:r>
    </w:p>
    <w:p w:rsidR="00831CF9" w:rsidRPr="00015329" w:rsidRDefault="00831CF9" w:rsidP="00831CF9">
      <w:pPr>
        <w:ind w:firstLine="567"/>
        <w:jc w:val="both"/>
      </w:pPr>
      <w:r w:rsidRPr="00015329">
        <w:t xml:space="preserve">3.2. </w:t>
      </w:r>
      <w:proofErr w:type="spellStart"/>
      <w:proofErr w:type="gramStart"/>
      <w:r w:rsidRPr="00015329">
        <w:t>Естественно-научный</w:t>
      </w:r>
      <w:proofErr w:type="spellEnd"/>
      <w:proofErr w:type="gramEnd"/>
      <w:r w:rsidRPr="00015329">
        <w:t xml:space="preserve"> и технический вектор.</w:t>
      </w:r>
    </w:p>
    <w:p w:rsidR="00831CF9" w:rsidRPr="004626B5" w:rsidRDefault="00831CF9" w:rsidP="00831CF9">
      <w:pPr>
        <w:ind w:firstLine="567"/>
        <w:jc w:val="both"/>
      </w:pPr>
      <w:r>
        <w:t>В рамках этого вектора заключен договор о  сетевом сотрудничестве</w:t>
      </w:r>
      <w:r w:rsidRPr="004626B5">
        <w:t xml:space="preserve"> с </w:t>
      </w:r>
      <w:proofErr w:type="spellStart"/>
      <w:r w:rsidRPr="004626B5">
        <w:t>ИжГТУ</w:t>
      </w:r>
      <w:proofErr w:type="spellEnd"/>
      <w:r w:rsidRPr="004626B5">
        <w:t xml:space="preserve">. </w:t>
      </w:r>
      <w:r>
        <w:t>Р</w:t>
      </w:r>
      <w:r w:rsidRPr="004626B5">
        <w:t xml:space="preserve">абота </w:t>
      </w:r>
      <w:r>
        <w:t xml:space="preserve">ведется </w:t>
      </w:r>
      <w:r w:rsidRPr="004626B5">
        <w:t xml:space="preserve">в рамках профессионального самоопределения подростков по профильным направлениям деятельности. Обучающиеся участвуют в предметных олимпиадах (математика, экология) с итоговой оценкой по бальной системе для </w:t>
      </w:r>
      <w:proofErr w:type="spellStart"/>
      <w:r w:rsidRPr="004626B5">
        <w:t>портфолио</w:t>
      </w:r>
      <w:proofErr w:type="spellEnd"/>
      <w:r w:rsidRPr="004626B5">
        <w:t xml:space="preserve"> и с возможностью п</w:t>
      </w:r>
      <w:r>
        <w:t>оступления на т</w:t>
      </w:r>
      <w:r w:rsidRPr="004626B5">
        <w:t>еплотехнический факультет.</w:t>
      </w:r>
    </w:p>
    <w:p w:rsidR="00831CF9" w:rsidRPr="004626B5" w:rsidRDefault="00831CF9" w:rsidP="00831CF9">
      <w:pPr>
        <w:pStyle w:val="a9"/>
        <w:numPr>
          <w:ilvl w:val="0"/>
          <w:numId w:val="4"/>
        </w:numPr>
        <w:tabs>
          <w:tab w:val="left" w:pos="284"/>
        </w:tabs>
        <w:ind w:left="0" w:firstLine="0"/>
        <w:jc w:val="both"/>
      </w:pPr>
      <w:r w:rsidRPr="004626B5">
        <w:t>Предметные олимпиады</w:t>
      </w:r>
    </w:p>
    <w:p w:rsidR="00831CF9" w:rsidRPr="004626B5" w:rsidRDefault="00831CF9" w:rsidP="00831CF9">
      <w:pPr>
        <w:pStyle w:val="a9"/>
        <w:numPr>
          <w:ilvl w:val="0"/>
          <w:numId w:val="4"/>
        </w:numPr>
        <w:tabs>
          <w:tab w:val="left" w:pos="284"/>
        </w:tabs>
        <w:ind w:left="0" w:firstLine="0"/>
        <w:jc w:val="both"/>
      </w:pPr>
      <w:r w:rsidRPr="004626B5">
        <w:t>НПК, Семинары, Круглые столы</w:t>
      </w:r>
    </w:p>
    <w:p w:rsidR="00831CF9" w:rsidRPr="004626B5" w:rsidRDefault="00831CF9" w:rsidP="00831CF9">
      <w:pPr>
        <w:pStyle w:val="a9"/>
        <w:numPr>
          <w:ilvl w:val="0"/>
          <w:numId w:val="4"/>
        </w:numPr>
        <w:tabs>
          <w:tab w:val="left" w:pos="284"/>
        </w:tabs>
        <w:ind w:left="0" w:firstLine="0"/>
        <w:jc w:val="both"/>
      </w:pPr>
      <w:r w:rsidRPr="004626B5">
        <w:t>Проектные и исследовательские работы</w:t>
      </w:r>
    </w:p>
    <w:p w:rsidR="00831CF9" w:rsidRPr="004626B5" w:rsidRDefault="00831CF9" w:rsidP="00831CF9">
      <w:pPr>
        <w:pStyle w:val="a9"/>
        <w:numPr>
          <w:ilvl w:val="0"/>
          <w:numId w:val="4"/>
        </w:numPr>
        <w:tabs>
          <w:tab w:val="left" w:pos="284"/>
        </w:tabs>
        <w:ind w:left="0" w:firstLine="0"/>
        <w:jc w:val="both"/>
      </w:pPr>
      <w:r w:rsidRPr="004626B5">
        <w:t>Педагогическая практика для студентов</w:t>
      </w:r>
    </w:p>
    <w:p w:rsidR="00831CF9" w:rsidRDefault="00831CF9" w:rsidP="00831CF9">
      <w:pPr>
        <w:ind w:firstLine="567"/>
        <w:jc w:val="both"/>
      </w:pPr>
      <w:r w:rsidRPr="00015329">
        <w:t>3.3.</w:t>
      </w:r>
      <w:r>
        <w:t xml:space="preserve">Бизнес-вектор. </w:t>
      </w:r>
      <w:r w:rsidRPr="004626B5">
        <w:t>Вектор реализуется</w:t>
      </w:r>
      <w:r w:rsidRPr="004626B5">
        <w:rPr>
          <w:iCs/>
        </w:rPr>
        <w:t xml:space="preserve"> в формате элективных курсов</w:t>
      </w:r>
      <w:r>
        <w:t xml:space="preserve"> в сотрудничестве с </w:t>
      </w:r>
      <w:proofErr w:type="spellStart"/>
      <w:r>
        <w:t>УдГУ</w:t>
      </w:r>
      <w:proofErr w:type="spellEnd"/>
      <w:r>
        <w:t xml:space="preserve">, при информационной поддержке </w:t>
      </w:r>
      <w:r w:rsidRPr="004626B5">
        <w:rPr>
          <w:rFonts w:eastAsia="Calibri"/>
          <w:lang w:eastAsia="en-US"/>
        </w:rPr>
        <w:t>«Союз</w:t>
      </w:r>
      <w:r>
        <w:rPr>
          <w:rFonts w:eastAsia="Calibri"/>
          <w:lang w:eastAsia="en-US"/>
        </w:rPr>
        <w:t>а</w:t>
      </w:r>
      <w:r w:rsidRPr="004626B5">
        <w:rPr>
          <w:rFonts w:eastAsia="Calibri"/>
          <w:lang w:eastAsia="en-US"/>
        </w:rPr>
        <w:t xml:space="preserve"> </w:t>
      </w:r>
      <w:proofErr w:type="spellStart"/>
      <w:r w:rsidRPr="004626B5">
        <w:rPr>
          <w:rFonts w:eastAsia="Calibri"/>
          <w:lang w:eastAsia="en-US"/>
        </w:rPr>
        <w:t>блогеров</w:t>
      </w:r>
      <w:proofErr w:type="spellEnd"/>
      <w:r w:rsidRPr="004626B5">
        <w:rPr>
          <w:rFonts w:eastAsia="Calibri"/>
          <w:lang w:eastAsia="en-US"/>
        </w:rPr>
        <w:t xml:space="preserve"> Удмуртии»</w:t>
      </w:r>
    </w:p>
    <w:p w:rsidR="00831CF9" w:rsidRPr="00015329" w:rsidRDefault="00831CF9" w:rsidP="00831CF9">
      <w:pPr>
        <w:ind w:firstLine="567"/>
        <w:jc w:val="both"/>
      </w:pPr>
      <w:r>
        <w:t>П</w:t>
      </w:r>
      <w:r w:rsidRPr="004626B5">
        <w:t>рограммы, реализующиеся в профильной школе в режиме учебны</w:t>
      </w:r>
      <w:r>
        <w:t xml:space="preserve">х занятий и обеспечивающие </w:t>
      </w:r>
      <w:proofErr w:type="spellStart"/>
      <w:r>
        <w:t>пред</w:t>
      </w:r>
      <w:r w:rsidRPr="004626B5">
        <w:t>профессиональную</w:t>
      </w:r>
      <w:proofErr w:type="spellEnd"/>
      <w:r w:rsidRPr="004626B5">
        <w:t xml:space="preserve"> подготовку и формирование </w:t>
      </w:r>
      <w:proofErr w:type="spellStart"/>
      <w:r w:rsidRPr="004626B5">
        <w:t>метапредметных</w:t>
      </w:r>
      <w:proofErr w:type="spellEnd"/>
      <w:r w:rsidRPr="004626B5">
        <w:t xml:space="preserve"> компетенций (с привлечением ресурсов социальных партнеров</w:t>
      </w:r>
      <w:r w:rsidRPr="004626B5">
        <w:rPr>
          <w:bCs/>
        </w:rPr>
        <w:t>)</w:t>
      </w:r>
      <w:r w:rsidRPr="004626B5">
        <w:t>:</w:t>
      </w:r>
    </w:p>
    <w:p w:rsidR="00831CF9" w:rsidRDefault="00831CF9" w:rsidP="00831CF9">
      <w:pPr>
        <w:pStyle w:val="a9"/>
        <w:numPr>
          <w:ilvl w:val="0"/>
          <w:numId w:val="5"/>
        </w:numPr>
        <w:tabs>
          <w:tab w:val="left" w:pos="284"/>
        </w:tabs>
        <w:ind w:left="0" w:firstLine="0"/>
        <w:jc w:val="both"/>
      </w:pPr>
      <w:r w:rsidRPr="004626B5">
        <w:t xml:space="preserve">Курсы финансовой грамотности для школьников </w:t>
      </w:r>
    </w:p>
    <w:p w:rsidR="00831CF9" w:rsidRDefault="00831CF9" w:rsidP="00831CF9">
      <w:pPr>
        <w:pStyle w:val="a9"/>
        <w:numPr>
          <w:ilvl w:val="0"/>
          <w:numId w:val="5"/>
        </w:numPr>
        <w:tabs>
          <w:tab w:val="left" w:pos="284"/>
        </w:tabs>
        <w:ind w:left="0" w:firstLine="0"/>
        <w:jc w:val="both"/>
      </w:pPr>
      <w:r w:rsidRPr="004626B5">
        <w:t xml:space="preserve">Основы бизнеса и предпринимательства </w:t>
      </w:r>
    </w:p>
    <w:p w:rsidR="00831CF9" w:rsidRPr="004626B5" w:rsidRDefault="00831CF9" w:rsidP="00831CF9">
      <w:pPr>
        <w:pStyle w:val="a9"/>
        <w:numPr>
          <w:ilvl w:val="0"/>
          <w:numId w:val="5"/>
        </w:numPr>
        <w:tabs>
          <w:tab w:val="left" w:pos="284"/>
        </w:tabs>
        <w:ind w:left="0" w:firstLine="0"/>
        <w:jc w:val="both"/>
      </w:pPr>
      <w:r w:rsidRPr="004626B5">
        <w:t>Основы права</w:t>
      </w:r>
    </w:p>
    <w:p w:rsidR="00831CF9" w:rsidRPr="00015329" w:rsidRDefault="00831CF9" w:rsidP="00831CF9">
      <w:pPr>
        <w:pStyle w:val="a9"/>
        <w:numPr>
          <w:ilvl w:val="0"/>
          <w:numId w:val="5"/>
        </w:numPr>
        <w:tabs>
          <w:tab w:val="left" w:pos="284"/>
        </w:tabs>
        <w:ind w:left="0" w:firstLine="0"/>
        <w:jc w:val="both"/>
      </w:pPr>
      <w:r w:rsidRPr="004626B5">
        <w:t xml:space="preserve">Основы проектирования </w:t>
      </w:r>
    </w:p>
    <w:p w:rsidR="00831CF9" w:rsidRPr="00726AF7" w:rsidRDefault="00831CF9" w:rsidP="00831CF9">
      <w:pPr>
        <w:ind w:firstLine="567"/>
        <w:jc w:val="both"/>
        <w:rPr>
          <w:b/>
          <w:bCs/>
        </w:rPr>
      </w:pPr>
      <w:r w:rsidRPr="004626B5">
        <w:rPr>
          <w:rFonts w:eastAsia="Calibri"/>
          <w:lang w:eastAsia="en-US"/>
        </w:rPr>
        <w:t>Модель ранней профессионализации «#</w:t>
      </w:r>
      <w:proofErr w:type="gramStart"/>
      <w:r w:rsidRPr="004626B5">
        <w:rPr>
          <w:rFonts w:eastAsia="Calibri"/>
          <w:lang w:val="en-US" w:eastAsia="en-US"/>
        </w:rPr>
        <w:t>PRO</w:t>
      </w:r>
      <w:proofErr w:type="gramEnd"/>
      <w:r w:rsidRPr="004626B5">
        <w:rPr>
          <w:rFonts w:eastAsia="Calibri"/>
          <w:lang w:eastAsia="en-US"/>
        </w:rPr>
        <w:t xml:space="preserve">успех» </w:t>
      </w:r>
      <w:r>
        <w:rPr>
          <w:rFonts w:eastAsia="Calibri"/>
          <w:lang w:eastAsia="en-US"/>
        </w:rPr>
        <w:t xml:space="preserve">достаточно </w:t>
      </w:r>
      <w:r w:rsidRPr="004626B5">
        <w:rPr>
          <w:rFonts w:eastAsia="Calibri"/>
          <w:lang w:eastAsia="en-US"/>
        </w:rPr>
        <w:t xml:space="preserve">гибкая, предполагает появление новых векторов развития и развитие уже существующих. Модель можно использовать в комплексе или </w:t>
      </w:r>
      <w:r>
        <w:rPr>
          <w:rFonts w:eastAsia="Calibri"/>
          <w:lang w:eastAsia="en-US"/>
        </w:rPr>
        <w:t xml:space="preserve">каждый блок по </w:t>
      </w:r>
      <w:r w:rsidRPr="004626B5">
        <w:rPr>
          <w:rFonts w:eastAsia="Calibri"/>
          <w:lang w:eastAsia="en-US"/>
        </w:rPr>
        <w:t>отдельно</w:t>
      </w:r>
      <w:r>
        <w:rPr>
          <w:rFonts w:eastAsia="Calibri"/>
          <w:lang w:eastAsia="en-US"/>
        </w:rPr>
        <w:t>сти.</w:t>
      </w:r>
      <w:r w:rsidRPr="004626B5">
        <w:rPr>
          <w:rFonts w:eastAsia="Calibri"/>
          <w:lang w:eastAsia="en-US"/>
        </w:rPr>
        <w:t xml:space="preserve"> </w:t>
      </w:r>
    </w:p>
    <w:p w:rsidR="00831CF9" w:rsidRPr="0089343A" w:rsidRDefault="00831CF9" w:rsidP="00831CF9">
      <w:pPr>
        <w:tabs>
          <w:tab w:val="left" w:pos="9360"/>
        </w:tabs>
        <w:ind w:firstLine="709"/>
        <w:jc w:val="both"/>
        <w:rPr>
          <w:rStyle w:val="a3"/>
          <w:b w:val="0"/>
        </w:rPr>
      </w:pPr>
      <w:r w:rsidRPr="0089343A">
        <w:rPr>
          <w:rStyle w:val="a3"/>
          <w:b w:val="0"/>
        </w:rPr>
        <w:t>Ежегодно проводится аналитическая работа с целью изучения количественных показателей реализации проекта, оценки качественных показателей проведенных мероприятий через следующие методы: анкетирование, устный опрос; интервью участников проекта; индивидуальные беседы; книга отзывов и предложений.</w:t>
      </w:r>
    </w:p>
    <w:p w:rsidR="00831CF9" w:rsidRPr="0089343A" w:rsidRDefault="00831CF9" w:rsidP="00831CF9">
      <w:pPr>
        <w:pStyle w:val="Default"/>
        <w:tabs>
          <w:tab w:val="left" w:pos="851"/>
        </w:tabs>
        <w:ind w:firstLine="709"/>
        <w:jc w:val="both"/>
      </w:pPr>
      <w:r w:rsidRPr="0089343A">
        <w:t>К ожидаемым результатам реализации проекта можно отнести:</w:t>
      </w:r>
    </w:p>
    <w:p w:rsidR="00831CF9" w:rsidRPr="003F103E" w:rsidRDefault="00831CF9" w:rsidP="00831CF9">
      <w:pPr>
        <w:pStyle w:val="Default"/>
        <w:numPr>
          <w:ilvl w:val="0"/>
          <w:numId w:val="1"/>
        </w:numPr>
        <w:tabs>
          <w:tab w:val="left" w:pos="993"/>
        </w:tabs>
        <w:ind w:left="0" w:firstLine="709"/>
        <w:jc w:val="both"/>
        <w:rPr>
          <w:color w:val="auto"/>
        </w:rPr>
      </w:pPr>
      <w:r w:rsidRPr="0089343A">
        <w:rPr>
          <w:color w:val="auto"/>
        </w:rPr>
        <w:t xml:space="preserve">развитие у детей профессионально значимых качеств </w:t>
      </w:r>
      <w:r>
        <w:rPr>
          <w:color w:val="auto"/>
        </w:rPr>
        <w:t xml:space="preserve">различных </w:t>
      </w:r>
      <w:r w:rsidRPr="0089343A">
        <w:rPr>
          <w:rFonts w:eastAsia="Calibri"/>
          <w:color w:val="FF0000"/>
          <w:lang w:eastAsia="en-US"/>
        </w:rPr>
        <w:t xml:space="preserve"> </w:t>
      </w:r>
      <w:r w:rsidRPr="003F103E">
        <w:rPr>
          <w:rFonts w:eastAsia="Calibri"/>
          <w:color w:val="auto"/>
          <w:lang w:eastAsia="en-US"/>
        </w:rPr>
        <w:t>направленностей;</w:t>
      </w:r>
    </w:p>
    <w:p w:rsidR="00831CF9" w:rsidRPr="0089343A" w:rsidRDefault="00831CF9" w:rsidP="00831CF9">
      <w:pPr>
        <w:pStyle w:val="Default"/>
        <w:numPr>
          <w:ilvl w:val="0"/>
          <w:numId w:val="1"/>
        </w:numPr>
        <w:tabs>
          <w:tab w:val="left" w:pos="993"/>
        </w:tabs>
        <w:ind w:left="0" w:firstLine="709"/>
        <w:jc w:val="both"/>
        <w:rPr>
          <w:color w:val="auto"/>
        </w:rPr>
      </w:pPr>
      <w:r w:rsidRPr="0089343A">
        <w:rPr>
          <w:color w:val="auto"/>
        </w:rPr>
        <w:t xml:space="preserve">готовность подростков к проектированию своего профессионального жизненного пути (в соответствии с рекомендациями психолога и диагностикой); </w:t>
      </w:r>
    </w:p>
    <w:p w:rsidR="00831CF9" w:rsidRPr="0089343A" w:rsidRDefault="00831CF9" w:rsidP="00831CF9">
      <w:pPr>
        <w:pStyle w:val="Default"/>
        <w:numPr>
          <w:ilvl w:val="0"/>
          <w:numId w:val="1"/>
        </w:numPr>
        <w:tabs>
          <w:tab w:val="left" w:pos="993"/>
        </w:tabs>
        <w:ind w:left="0" w:firstLine="709"/>
        <w:jc w:val="both"/>
      </w:pPr>
      <w:r w:rsidRPr="0089343A">
        <w:t>знакомство с Атласом новых профессий, профессиями будущего;</w:t>
      </w:r>
    </w:p>
    <w:p w:rsidR="00831CF9" w:rsidRDefault="00831CF9" w:rsidP="00831CF9">
      <w:pPr>
        <w:pStyle w:val="Default"/>
        <w:numPr>
          <w:ilvl w:val="0"/>
          <w:numId w:val="1"/>
        </w:numPr>
        <w:tabs>
          <w:tab w:val="left" w:pos="993"/>
        </w:tabs>
        <w:ind w:left="0" w:firstLine="709"/>
        <w:jc w:val="both"/>
        <w:rPr>
          <w:color w:val="auto"/>
        </w:rPr>
      </w:pPr>
      <w:r w:rsidRPr="0089343A">
        <w:rPr>
          <w:bCs/>
          <w:color w:val="auto"/>
        </w:rPr>
        <w:t xml:space="preserve">повышение степени общественного участия детей в жизни </w:t>
      </w:r>
      <w:r w:rsidRPr="0089343A">
        <w:rPr>
          <w:color w:val="auto"/>
        </w:rPr>
        <w:t>города через социальные и профессиональные пробы</w:t>
      </w:r>
      <w:r>
        <w:rPr>
          <w:color w:val="auto"/>
        </w:rPr>
        <w:t>;</w:t>
      </w:r>
    </w:p>
    <w:p w:rsidR="00831CF9" w:rsidRPr="00572A4F" w:rsidRDefault="00831CF9" w:rsidP="00831CF9">
      <w:pPr>
        <w:pStyle w:val="Default"/>
        <w:numPr>
          <w:ilvl w:val="0"/>
          <w:numId w:val="1"/>
        </w:numPr>
        <w:tabs>
          <w:tab w:val="left" w:pos="993"/>
        </w:tabs>
        <w:ind w:left="0" w:firstLine="709"/>
        <w:jc w:val="both"/>
        <w:rPr>
          <w:color w:val="auto"/>
        </w:rPr>
      </w:pPr>
      <w:r w:rsidRPr="003F103E">
        <w:rPr>
          <w:color w:val="auto"/>
        </w:rPr>
        <w:t>овладение педагогами современными практическими умениями и навыками по организации разнообразной деятельности детей и подростков в том числе, в летний период.</w:t>
      </w:r>
      <w:r w:rsidRPr="003F103E">
        <w:t xml:space="preserve"> </w:t>
      </w:r>
    </w:p>
    <w:p w:rsidR="00831CF9" w:rsidRDefault="00831CF9" w:rsidP="00831CF9">
      <w:pPr>
        <w:pStyle w:val="Default"/>
        <w:numPr>
          <w:ilvl w:val="0"/>
          <w:numId w:val="1"/>
        </w:numPr>
        <w:tabs>
          <w:tab w:val="left" w:pos="993"/>
        </w:tabs>
        <w:ind w:left="0" w:firstLine="709"/>
        <w:jc w:val="both"/>
        <w:rPr>
          <w:color w:val="auto"/>
        </w:rPr>
      </w:pPr>
      <w:r>
        <w:rPr>
          <w:color w:val="auto"/>
        </w:rPr>
        <w:t>р</w:t>
      </w:r>
      <w:r w:rsidRPr="003F103E">
        <w:rPr>
          <w:color w:val="auto"/>
        </w:rPr>
        <w:t xml:space="preserve">азработка работающей модели ранней профессионализации </w:t>
      </w:r>
    </w:p>
    <w:p w:rsidR="00831CF9" w:rsidRPr="00572A4F" w:rsidRDefault="00831CF9" w:rsidP="00831CF9">
      <w:pPr>
        <w:pStyle w:val="Default"/>
        <w:numPr>
          <w:ilvl w:val="0"/>
          <w:numId w:val="1"/>
        </w:numPr>
        <w:tabs>
          <w:tab w:val="left" w:pos="993"/>
        </w:tabs>
        <w:ind w:left="0" w:firstLine="567"/>
        <w:jc w:val="both"/>
        <w:rPr>
          <w:rFonts w:eastAsia="Calibri"/>
          <w:lang w:eastAsia="en-US"/>
        </w:rPr>
      </w:pPr>
      <w:r>
        <w:rPr>
          <w:color w:val="auto"/>
        </w:rPr>
        <w:t>апробация</w:t>
      </w:r>
      <w:r w:rsidRPr="003F103E">
        <w:rPr>
          <w:color w:val="auto"/>
        </w:rPr>
        <w:t xml:space="preserve"> данного проекта</w:t>
      </w:r>
      <w:r>
        <w:rPr>
          <w:color w:val="auto"/>
        </w:rPr>
        <w:t xml:space="preserve"> и распространение его</w:t>
      </w:r>
      <w:r w:rsidRPr="003F103E">
        <w:rPr>
          <w:color w:val="auto"/>
        </w:rPr>
        <w:t xml:space="preserve"> среди образовательных организаций города.</w:t>
      </w:r>
    </w:p>
    <w:p w:rsidR="00831CF9" w:rsidRPr="00726AF7" w:rsidRDefault="00831CF9" w:rsidP="00831CF9">
      <w:pPr>
        <w:ind w:firstLine="567"/>
        <w:jc w:val="both"/>
        <w:rPr>
          <w:rFonts w:eastAsia="Calibri"/>
          <w:lang w:eastAsia="en-US"/>
        </w:rPr>
      </w:pPr>
      <w:r>
        <w:rPr>
          <w:rFonts w:eastAsia="Calibri"/>
          <w:lang w:eastAsia="en-US"/>
        </w:rPr>
        <w:t>Ф</w:t>
      </w:r>
      <w:r w:rsidRPr="00726AF7">
        <w:rPr>
          <w:rFonts w:eastAsia="Calibri"/>
          <w:lang w:eastAsia="en-US"/>
        </w:rPr>
        <w:t>ормы и каналы распространения результатов проекта:</w:t>
      </w:r>
    </w:p>
    <w:p w:rsidR="00831CF9" w:rsidRPr="00726AF7" w:rsidRDefault="00831CF9" w:rsidP="00831CF9">
      <w:pPr>
        <w:ind w:firstLine="567"/>
        <w:jc w:val="both"/>
        <w:rPr>
          <w:rFonts w:eastAsia="Calibri"/>
          <w:lang w:eastAsia="en-US"/>
        </w:rPr>
      </w:pPr>
      <w:r w:rsidRPr="00726AF7">
        <w:rPr>
          <w:rFonts w:eastAsia="Calibri"/>
          <w:lang w:eastAsia="en-US"/>
        </w:rPr>
        <w:t xml:space="preserve">- сеть Интернет, сайты учреждений дополнительного и общего образования, потенциальных партнеров, </w:t>
      </w:r>
      <w:r>
        <w:rPr>
          <w:rFonts w:eastAsia="Calibri"/>
          <w:lang w:eastAsia="en-US"/>
        </w:rPr>
        <w:t>группы в социальных сетях;</w:t>
      </w:r>
    </w:p>
    <w:p w:rsidR="00831CF9" w:rsidRPr="00572A4F" w:rsidRDefault="00831CF9" w:rsidP="00831CF9">
      <w:pPr>
        <w:ind w:firstLine="567"/>
        <w:jc w:val="both"/>
        <w:rPr>
          <w:rFonts w:eastAsia="Calibri"/>
          <w:lang w:eastAsia="en-US"/>
        </w:rPr>
      </w:pPr>
      <w:r w:rsidRPr="00726AF7">
        <w:rPr>
          <w:rFonts w:eastAsia="Calibri"/>
          <w:lang w:eastAsia="en-US"/>
        </w:rPr>
        <w:lastRenderedPageBreak/>
        <w:t xml:space="preserve">- представление опыта реализации данного проекта педагогической общественности на площадках различного уровня (семинары, </w:t>
      </w:r>
      <w:proofErr w:type="spellStart"/>
      <w:r w:rsidRPr="00726AF7">
        <w:rPr>
          <w:rFonts w:eastAsia="Calibri"/>
          <w:lang w:eastAsia="en-US"/>
        </w:rPr>
        <w:t>вебинары</w:t>
      </w:r>
      <w:proofErr w:type="spellEnd"/>
      <w:r w:rsidRPr="00726AF7">
        <w:rPr>
          <w:rFonts w:eastAsia="Calibri"/>
          <w:lang w:eastAsia="en-US"/>
        </w:rPr>
        <w:t>, публикации, мастер-классы и др.).</w:t>
      </w:r>
    </w:p>
    <w:p w:rsidR="00831CF9" w:rsidRPr="0089343A" w:rsidRDefault="00831CF9" w:rsidP="00831CF9">
      <w:pPr>
        <w:shd w:val="clear" w:color="auto" w:fill="FFFFFF"/>
        <w:ind w:firstLine="708"/>
        <w:jc w:val="both"/>
      </w:pPr>
      <w:r w:rsidRPr="0089343A">
        <w:t>Профессиональная ориентация школьников – это должна быть не отдельная часть работы дополнительн</w:t>
      </w:r>
      <w:r>
        <w:t>ого образования, а целая система</w:t>
      </w:r>
      <w:r w:rsidRPr="0089343A">
        <w:t xml:space="preserve"> воздействия опытных педагогов на учащихся во время занятий, направленная на подготовку школьников к выбору профессий с учетом личных интересов. Грамотно составленная программа по профориентации поможет ребенку сделать правильный выбор профессии в будущем, поможет правильно определить свое место в жизни и трудовой деятельности.</w:t>
      </w:r>
      <w:r>
        <w:t xml:space="preserve"> </w:t>
      </w:r>
      <w:r w:rsidRPr="0089343A">
        <w:t>Актуальность обновления работы по профориентации сегодня неоспорима, так как в обществе появились новые профессии, новые условия и требования к квалификации уже известных профессий, изменился рынок труда.</w:t>
      </w:r>
    </w:p>
    <w:p w:rsidR="00831CF9" w:rsidRPr="001D2104" w:rsidRDefault="00831CF9" w:rsidP="00831CF9">
      <w:pPr>
        <w:pStyle w:val="a9"/>
        <w:tabs>
          <w:tab w:val="left" w:pos="9180"/>
          <w:tab w:val="left" w:pos="9360"/>
        </w:tabs>
        <w:ind w:left="1996"/>
        <w:jc w:val="both"/>
        <w:rPr>
          <w:rStyle w:val="a3"/>
          <w:b w:val="0"/>
        </w:rPr>
      </w:pPr>
    </w:p>
    <w:p w:rsidR="00831CF9" w:rsidRPr="001D2104" w:rsidRDefault="00831CF9" w:rsidP="00831CF9">
      <w:pPr>
        <w:pStyle w:val="a9"/>
        <w:tabs>
          <w:tab w:val="left" w:pos="9180"/>
          <w:tab w:val="left" w:pos="9360"/>
        </w:tabs>
        <w:ind w:left="1996"/>
        <w:jc w:val="both"/>
        <w:rPr>
          <w:rStyle w:val="a3"/>
          <w:b w:val="0"/>
        </w:rPr>
      </w:pPr>
    </w:p>
    <w:p w:rsidR="00831CF9" w:rsidRPr="001D2104" w:rsidRDefault="00831CF9" w:rsidP="00831CF9">
      <w:pPr>
        <w:pStyle w:val="a9"/>
        <w:tabs>
          <w:tab w:val="left" w:pos="9180"/>
          <w:tab w:val="left" w:pos="9360"/>
        </w:tabs>
        <w:ind w:left="1996"/>
        <w:jc w:val="both"/>
        <w:rPr>
          <w:rStyle w:val="a3"/>
          <w:b w:val="0"/>
        </w:rPr>
      </w:pPr>
    </w:p>
    <w:p w:rsidR="00831CF9" w:rsidRPr="001D2104" w:rsidRDefault="00831CF9" w:rsidP="00831CF9">
      <w:pPr>
        <w:pStyle w:val="a9"/>
        <w:tabs>
          <w:tab w:val="left" w:pos="9180"/>
          <w:tab w:val="left" w:pos="9360"/>
        </w:tabs>
        <w:ind w:left="1996"/>
        <w:jc w:val="both"/>
        <w:rPr>
          <w:rStyle w:val="a3"/>
          <w:b w:val="0"/>
        </w:rPr>
      </w:pPr>
    </w:p>
    <w:p w:rsidR="00831CF9" w:rsidRPr="00DF5037" w:rsidRDefault="00831CF9" w:rsidP="00831CF9">
      <w:pPr>
        <w:tabs>
          <w:tab w:val="left" w:pos="9180"/>
          <w:tab w:val="left" w:pos="9360"/>
        </w:tabs>
        <w:ind w:firstLine="709"/>
        <w:jc w:val="center"/>
        <w:rPr>
          <w:rStyle w:val="a3"/>
          <w:lang w:val="en-US"/>
        </w:rPr>
      </w:pPr>
      <w:r>
        <w:rPr>
          <w:rStyle w:val="a3"/>
        </w:rPr>
        <w:t>СПИСОК ЛИТЕРАТУРЫ</w:t>
      </w:r>
    </w:p>
    <w:p w:rsidR="00831CF9" w:rsidRPr="0089343A" w:rsidRDefault="00831CF9" w:rsidP="00831CF9">
      <w:pPr>
        <w:tabs>
          <w:tab w:val="left" w:pos="9180"/>
          <w:tab w:val="left" w:pos="9360"/>
        </w:tabs>
        <w:ind w:firstLine="709"/>
        <w:jc w:val="center"/>
        <w:rPr>
          <w:rStyle w:val="a3"/>
        </w:rPr>
      </w:pPr>
    </w:p>
    <w:p w:rsidR="00831CF9" w:rsidRPr="0089343A" w:rsidRDefault="00831CF9" w:rsidP="00831CF9">
      <w:pPr>
        <w:pStyle w:val="a9"/>
        <w:numPr>
          <w:ilvl w:val="0"/>
          <w:numId w:val="2"/>
        </w:numPr>
        <w:tabs>
          <w:tab w:val="left" w:pos="993"/>
          <w:tab w:val="left" w:pos="9180"/>
          <w:tab w:val="left" w:pos="9360"/>
        </w:tabs>
        <w:ind w:left="0" w:firstLine="709"/>
        <w:jc w:val="both"/>
      </w:pPr>
      <w:r w:rsidRPr="0089343A">
        <w:t xml:space="preserve">Атлас новых профессий: </w:t>
      </w:r>
      <w:hyperlink r:id="rId7" w:history="1">
        <w:r w:rsidRPr="00774480">
          <w:rPr>
            <w:rStyle w:val="a8"/>
          </w:rPr>
          <w:t>http://atlas100.ru/</w:t>
        </w:r>
      </w:hyperlink>
    </w:p>
    <w:p w:rsidR="00831CF9" w:rsidRPr="0089343A" w:rsidRDefault="00831CF9" w:rsidP="00831CF9">
      <w:pPr>
        <w:pStyle w:val="a9"/>
        <w:numPr>
          <w:ilvl w:val="0"/>
          <w:numId w:val="2"/>
        </w:numPr>
        <w:tabs>
          <w:tab w:val="left" w:pos="993"/>
        </w:tabs>
        <w:ind w:left="0" w:firstLine="709"/>
        <w:jc w:val="both"/>
        <w:rPr>
          <w:rFonts w:eastAsia="HeliosC"/>
          <w:color w:val="100906"/>
        </w:rPr>
      </w:pPr>
      <w:r>
        <w:rPr>
          <w:rFonts w:eastAsia="HeliosC"/>
          <w:color w:val="100906"/>
        </w:rPr>
        <w:t xml:space="preserve">Государственная Программа </w:t>
      </w:r>
      <w:r w:rsidRPr="0089343A">
        <w:rPr>
          <w:rFonts w:eastAsia="HeliosC"/>
          <w:color w:val="100906"/>
        </w:rPr>
        <w:t xml:space="preserve">«Развитие образования» на 2013-2020 годы (распоряжение Правительства РФ № 792-р от 15.05.2013) </w:t>
      </w:r>
    </w:p>
    <w:p w:rsidR="00831CF9" w:rsidRPr="0089343A" w:rsidRDefault="00831CF9" w:rsidP="00831CF9">
      <w:pPr>
        <w:pStyle w:val="a9"/>
        <w:numPr>
          <w:ilvl w:val="0"/>
          <w:numId w:val="2"/>
        </w:numPr>
        <w:tabs>
          <w:tab w:val="left" w:pos="993"/>
        </w:tabs>
        <w:ind w:left="0" w:firstLine="709"/>
        <w:jc w:val="both"/>
        <w:rPr>
          <w:rFonts w:eastAsia="HeliosC"/>
          <w:color w:val="100906"/>
        </w:rPr>
      </w:pPr>
      <w:r w:rsidRPr="0089343A">
        <w:rPr>
          <w:rFonts w:eastAsia="HeliosC"/>
          <w:color w:val="100906"/>
        </w:rPr>
        <w:t>Концепции развития дополнительного образования в России (распоряжение Правительства РФ № 1726-р от 04.09.2014)</w:t>
      </w:r>
    </w:p>
    <w:p w:rsidR="00831CF9" w:rsidRPr="0089343A" w:rsidRDefault="00831CF9" w:rsidP="00831CF9">
      <w:pPr>
        <w:pStyle w:val="a9"/>
        <w:numPr>
          <w:ilvl w:val="0"/>
          <w:numId w:val="2"/>
        </w:numPr>
        <w:tabs>
          <w:tab w:val="left" w:pos="993"/>
          <w:tab w:val="left" w:pos="9180"/>
          <w:tab w:val="left" w:pos="9360"/>
        </w:tabs>
        <w:ind w:left="0" w:firstLine="709"/>
        <w:jc w:val="both"/>
      </w:pPr>
      <w:r w:rsidRPr="0089343A">
        <w:rPr>
          <w:rFonts w:eastAsia="HeliosC"/>
          <w:color w:val="100906"/>
        </w:rPr>
        <w:t xml:space="preserve">Приоритетный проект </w:t>
      </w:r>
      <w:r w:rsidRPr="0089343A">
        <w:rPr>
          <w:rFonts w:eastAsia="HeliosC"/>
        </w:rPr>
        <w:t>«Доступное дополнительное образование для детей» (</w:t>
      </w:r>
      <w:r w:rsidRPr="0089343A">
        <w:t>в редакции протокола президиума Совета при Президенте Российской Федерации по стратегическому развитию и приоритетным проектам от 19 сентября 2017 г. № 66(7)</w:t>
      </w:r>
      <w:r w:rsidRPr="0089343A">
        <w:rPr>
          <w:rFonts w:eastAsia="HeliosC"/>
        </w:rPr>
        <w:t>)</w:t>
      </w:r>
    </w:p>
    <w:p w:rsidR="00831CF9" w:rsidRPr="0089343A" w:rsidRDefault="00831CF9" w:rsidP="00831CF9">
      <w:pPr>
        <w:pStyle w:val="a9"/>
        <w:numPr>
          <w:ilvl w:val="0"/>
          <w:numId w:val="2"/>
        </w:numPr>
        <w:tabs>
          <w:tab w:val="left" w:pos="993"/>
          <w:tab w:val="left" w:pos="9180"/>
          <w:tab w:val="left" w:pos="9360"/>
        </w:tabs>
        <w:ind w:left="0" w:firstLine="709"/>
        <w:jc w:val="both"/>
      </w:pPr>
      <w:r w:rsidRPr="0089343A">
        <w:rPr>
          <w:shd w:val="clear" w:color="auto" w:fill="FFFFFF"/>
        </w:rPr>
        <w:t xml:space="preserve">Программа ранней профориентации </w:t>
      </w:r>
      <w:r w:rsidRPr="0089343A">
        <w:rPr>
          <w:rStyle w:val="a3"/>
          <w:b w:val="0"/>
        </w:rPr>
        <w:t>«</w:t>
      </w:r>
      <w:proofErr w:type="spellStart"/>
      <w:r w:rsidRPr="0089343A">
        <w:rPr>
          <w:shd w:val="clear" w:color="auto" w:fill="FFFFFF"/>
        </w:rPr>
        <w:t>JuniorSkills</w:t>
      </w:r>
      <w:proofErr w:type="spellEnd"/>
      <w:r w:rsidRPr="0089343A">
        <w:rPr>
          <w:b/>
          <w:shd w:val="clear" w:color="auto" w:fill="FFFFFF"/>
        </w:rPr>
        <w:t>»</w:t>
      </w:r>
      <w:r w:rsidRPr="0089343A">
        <w:rPr>
          <w:shd w:val="clear" w:color="auto" w:fill="FFFFFF"/>
        </w:rPr>
        <w:t xml:space="preserve">: </w:t>
      </w:r>
      <w:hyperlink r:id="rId8" w:history="1">
        <w:r w:rsidRPr="0089343A">
          <w:rPr>
            <w:rStyle w:val="a8"/>
            <w:shd w:val="clear" w:color="auto" w:fill="FFFFFF"/>
            <w:lang w:val="en-US"/>
          </w:rPr>
          <w:t>https</w:t>
        </w:r>
        <w:r w:rsidRPr="0089343A">
          <w:rPr>
            <w:rStyle w:val="a8"/>
            <w:shd w:val="clear" w:color="auto" w:fill="FFFFFF"/>
          </w:rPr>
          <w:t>://</w:t>
        </w:r>
        <w:proofErr w:type="spellStart"/>
        <w:r w:rsidRPr="0089343A">
          <w:rPr>
            <w:rStyle w:val="a8"/>
            <w:shd w:val="clear" w:color="auto" w:fill="FFFFFF"/>
            <w:lang w:val="en-US"/>
          </w:rPr>
          <w:t>juniorskills</w:t>
        </w:r>
        <w:proofErr w:type="spellEnd"/>
        <w:r w:rsidRPr="0089343A">
          <w:rPr>
            <w:rStyle w:val="a8"/>
            <w:shd w:val="clear" w:color="auto" w:fill="FFFFFF"/>
          </w:rPr>
          <w:t>.</w:t>
        </w:r>
        <w:proofErr w:type="spellStart"/>
        <w:r w:rsidRPr="0089343A">
          <w:rPr>
            <w:rStyle w:val="a8"/>
            <w:shd w:val="clear" w:color="auto" w:fill="FFFFFF"/>
            <w:lang w:val="en-US"/>
          </w:rPr>
          <w:t>ru</w:t>
        </w:r>
        <w:proofErr w:type="spellEnd"/>
        <w:r w:rsidRPr="0089343A">
          <w:rPr>
            <w:rStyle w:val="a8"/>
            <w:shd w:val="clear" w:color="auto" w:fill="FFFFFF"/>
          </w:rPr>
          <w:t>/</w:t>
        </w:r>
      </w:hyperlink>
      <w:r w:rsidRPr="0089343A">
        <w:t>.</w:t>
      </w:r>
    </w:p>
    <w:p w:rsidR="00831CF9" w:rsidRPr="0089343A" w:rsidRDefault="00831CF9" w:rsidP="00831CF9">
      <w:pPr>
        <w:pStyle w:val="a9"/>
        <w:tabs>
          <w:tab w:val="left" w:pos="993"/>
        </w:tabs>
        <w:ind w:left="709"/>
        <w:jc w:val="both"/>
        <w:rPr>
          <w:rFonts w:eastAsia="HeliosC"/>
          <w:color w:val="100906"/>
        </w:rPr>
      </w:pPr>
    </w:p>
    <w:p w:rsidR="002B34CF" w:rsidRDefault="002B34CF"/>
    <w:sectPr w:rsidR="002B34CF" w:rsidSect="00831CF9">
      <w:footerReference w:type="even" r:id="rId9"/>
      <w:footerReference w:type="default" r:id="rId10"/>
      <w:pgSz w:w="11906" w:h="16838"/>
      <w:pgMar w:top="1134" w:right="850" w:bottom="1134" w:left="1701" w:header="567"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nionPro-Regular">
    <w:altName w:val="MS Mincho"/>
    <w:panose1 w:val="00000000000000000000"/>
    <w:charset w:val="80"/>
    <w:family w:val="roman"/>
    <w:notTrueType/>
    <w:pitch w:val="default"/>
    <w:sig w:usb0="00000000" w:usb1="08070000" w:usb2="00000010" w:usb3="00000000" w:csb0="00020004" w:csb1="00000000"/>
  </w:font>
  <w:font w:name="TimesNewRomanPSMT">
    <w:altName w:val="MS Mincho"/>
    <w:panose1 w:val="00000000000000000000"/>
    <w:charset w:val="80"/>
    <w:family w:val="auto"/>
    <w:notTrueType/>
    <w:pitch w:val="default"/>
    <w:sig w:usb0="00000000" w:usb1="08070000" w:usb2="00000010" w:usb3="00000000" w:csb0="00020001" w:csb1="00000000"/>
  </w:font>
  <w:font w:name="Helios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C1" w:rsidRDefault="00BB486D" w:rsidP="002238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F31C1" w:rsidRDefault="00BB486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C1" w:rsidRDefault="00BB486D" w:rsidP="007A2FC3">
    <w:pPr>
      <w:pStyle w:val="a4"/>
      <w:framePr w:wrap="around" w:vAnchor="text" w:hAnchor="margin" w:xAlign="center" w:y="1"/>
      <w:rPr>
        <w:rStyle w:val="a6"/>
      </w:rPr>
    </w:pPr>
  </w:p>
  <w:p w:rsidR="00BF31C1" w:rsidRDefault="00BB486D">
    <w:pPr>
      <w:pStyle w:val="a4"/>
      <w:framePr w:wrap="around" w:vAnchor="text" w:hAnchor="margin" w:xAlign="right" w:y="1"/>
      <w:rPr>
        <w:rStyle w:val="a6"/>
      </w:rPr>
    </w:pPr>
  </w:p>
  <w:p w:rsidR="00BF31C1" w:rsidRPr="006D4ECF" w:rsidRDefault="00BB486D" w:rsidP="00F4277F">
    <w:pPr>
      <w:pStyle w:val="a4"/>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73F9"/>
    <w:multiLevelType w:val="hybridMultilevel"/>
    <w:tmpl w:val="B5FE6A7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20037C7"/>
    <w:multiLevelType w:val="hybridMultilevel"/>
    <w:tmpl w:val="BA1A15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5848101B"/>
    <w:multiLevelType w:val="hybridMultilevel"/>
    <w:tmpl w:val="FA0C65A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F660684"/>
    <w:multiLevelType w:val="hybridMultilevel"/>
    <w:tmpl w:val="FF389F74"/>
    <w:lvl w:ilvl="0" w:tplc="0419000D">
      <w:start w:val="1"/>
      <w:numFmt w:val="bullet"/>
      <w:lvlText w:val=""/>
      <w:lvlJc w:val="left"/>
      <w:pPr>
        <w:ind w:left="927"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2620F0F"/>
    <w:multiLevelType w:val="hybridMultilevel"/>
    <w:tmpl w:val="EB083D8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1CF9"/>
    <w:rsid w:val="002B34CF"/>
    <w:rsid w:val="006E764A"/>
    <w:rsid w:val="00831CF9"/>
    <w:rsid w:val="00BB486D"/>
    <w:rsid w:val="00CF5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1CF9"/>
    <w:rPr>
      <w:b/>
      <w:bCs/>
    </w:rPr>
  </w:style>
  <w:style w:type="paragraph" w:styleId="2">
    <w:name w:val="Body Text 2"/>
    <w:basedOn w:val="a"/>
    <w:link w:val="20"/>
    <w:semiHidden/>
    <w:rsid w:val="00831CF9"/>
    <w:pPr>
      <w:spacing w:after="120" w:line="480" w:lineRule="auto"/>
    </w:pPr>
  </w:style>
  <w:style w:type="character" w:customStyle="1" w:styleId="20">
    <w:name w:val="Основной текст 2 Знак"/>
    <w:basedOn w:val="a0"/>
    <w:link w:val="2"/>
    <w:semiHidden/>
    <w:rsid w:val="00831CF9"/>
    <w:rPr>
      <w:rFonts w:ascii="Times New Roman" w:eastAsia="Times New Roman" w:hAnsi="Times New Roman" w:cs="Times New Roman"/>
      <w:sz w:val="24"/>
      <w:szCs w:val="24"/>
      <w:lang w:eastAsia="ru-RU"/>
    </w:rPr>
  </w:style>
  <w:style w:type="paragraph" w:styleId="a4">
    <w:name w:val="footer"/>
    <w:basedOn w:val="a"/>
    <w:link w:val="a5"/>
    <w:semiHidden/>
    <w:rsid w:val="00831CF9"/>
    <w:pPr>
      <w:tabs>
        <w:tab w:val="center" w:pos="4677"/>
        <w:tab w:val="right" w:pos="9355"/>
      </w:tabs>
    </w:pPr>
  </w:style>
  <w:style w:type="character" w:customStyle="1" w:styleId="a5">
    <w:name w:val="Нижний колонтитул Знак"/>
    <w:basedOn w:val="a0"/>
    <w:link w:val="a4"/>
    <w:semiHidden/>
    <w:rsid w:val="00831CF9"/>
    <w:rPr>
      <w:rFonts w:ascii="Times New Roman" w:eastAsia="Times New Roman" w:hAnsi="Times New Roman" w:cs="Times New Roman"/>
      <w:sz w:val="24"/>
      <w:szCs w:val="24"/>
      <w:lang w:eastAsia="ru-RU"/>
    </w:rPr>
  </w:style>
  <w:style w:type="character" w:styleId="a6">
    <w:name w:val="page number"/>
    <w:basedOn w:val="a0"/>
    <w:semiHidden/>
    <w:rsid w:val="00831CF9"/>
  </w:style>
  <w:style w:type="paragraph" w:customStyle="1" w:styleId="1">
    <w:name w:val="Обычный1"/>
    <w:rsid w:val="00831CF9"/>
    <w:pPr>
      <w:spacing w:after="0" w:line="240" w:lineRule="auto"/>
    </w:pPr>
    <w:rPr>
      <w:rFonts w:ascii="Times New Roman" w:eastAsia="Times New Roman" w:hAnsi="Times New Roman" w:cs="Times New Roman"/>
      <w:sz w:val="20"/>
      <w:szCs w:val="20"/>
      <w:lang w:eastAsia="ru-RU"/>
    </w:rPr>
  </w:style>
  <w:style w:type="paragraph" w:styleId="a7">
    <w:name w:val="Normal (Web)"/>
    <w:basedOn w:val="a"/>
    <w:uiPriority w:val="99"/>
    <w:rsid w:val="00831CF9"/>
    <w:pPr>
      <w:spacing w:before="100" w:beforeAutospacing="1" w:after="100" w:afterAutospacing="1"/>
    </w:pPr>
  </w:style>
  <w:style w:type="character" w:styleId="a8">
    <w:name w:val="Hyperlink"/>
    <w:basedOn w:val="a0"/>
    <w:uiPriority w:val="99"/>
    <w:rsid w:val="00831CF9"/>
    <w:rPr>
      <w:color w:val="0000FF"/>
      <w:u w:val="single"/>
    </w:rPr>
  </w:style>
  <w:style w:type="paragraph" w:styleId="a9">
    <w:name w:val="List Paragraph"/>
    <w:basedOn w:val="a"/>
    <w:uiPriority w:val="99"/>
    <w:qFormat/>
    <w:rsid w:val="00831CF9"/>
    <w:pPr>
      <w:ind w:left="720"/>
      <w:contextualSpacing/>
    </w:pPr>
  </w:style>
  <w:style w:type="paragraph" w:customStyle="1" w:styleId="Default">
    <w:name w:val="Default"/>
    <w:uiPriority w:val="99"/>
    <w:rsid w:val="00831CF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niorskills.ru/" TargetMode="External"/><Relationship Id="rId3" Type="http://schemas.openxmlformats.org/officeDocument/2006/relationships/settings" Target="settings.xml"/><Relationship Id="rId7" Type="http://schemas.openxmlformats.org/officeDocument/2006/relationships/hyperlink" Target="http://atlas100.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gapova2009@mail.ru" TargetMode="External"/><Relationship Id="rId11" Type="http://schemas.openxmlformats.org/officeDocument/2006/relationships/fontTable" Target="fontTable.xml"/><Relationship Id="rId5" Type="http://schemas.openxmlformats.org/officeDocument/2006/relationships/hyperlink" Target="mailto:nagapova2009@mail.ru"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2088</Words>
  <Characters>11904</Characters>
  <Application>Microsoft Office Word</Application>
  <DocSecurity>0</DocSecurity>
  <Lines>99</Lines>
  <Paragraphs>27</Paragraphs>
  <ScaleCrop>false</ScaleCrop>
  <Company>Microsoft</Company>
  <LinksUpToDate>false</LinksUpToDate>
  <CharactersWithSpaces>13965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2018-10-19T15:43:00Z</dcterms:created>
  <dcterms:modified xsi:type="dcterms:W3CDTF">2018-10-19T15:52:00Z</dcterms:modified>
</cp:coreProperties>
</file>