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A1" w:rsidRPr="000E71A1" w:rsidRDefault="000E71A1" w:rsidP="000E71A1">
      <w:pPr>
        <w:rPr>
          <w:b/>
        </w:rPr>
      </w:pPr>
      <w:r w:rsidRPr="000E71A1">
        <w:rPr>
          <w:b/>
        </w:rPr>
        <w:t xml:space="preserve">                   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0E71A1" w:rsidTr="006028D4">
        <w:trPr>
          <w:trHeight w:val="5009"/>
        </w:trPr>
        <w:tc>
          <w:tcPr>
            <w:tcW w:w="4928" w:type="dxa"/>
          </w:tcPr>
          <w:p w:rsidR="000E71A1" w:rsidRDefault="000E71A1" w:rsidP="000E71A1">
            <w:pPr>
              <w:rPr>
                <w:b/>
              </w:rPr>
            </w:pPr>
            <w:bookmarkStart w:id="0" w:name="_GoBack"/>
            <w:bookmarkEnd w:id="0"/>
            <w:r w:rsidRPr="000E71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EC7BF2" wp14:editId="1A5BCBC8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109220</wp:posOffset>
                  </wp:positionV>
                  <wp:extent cx="2596515" cy="1871980"/>
                  <wp:effectExtent l="0" t="0" r="0" b="0"/>
                  <wp:wrapSquare wrapText="bothSides"/>
                  <wp:docPr id="1" name="Рисунок 1" descr="Р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0E71A1" w:rsidRPr="006028D4" w:rsidRDefault="000E71A1" w:rsidP="000E71A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028D4">
              <w:rPr>
                <w:rFonts w:ascii="Times New Roman" w:hAnsi="Times New Roman" w:cs="Times New Roman"/>
                <w:b/>
                <w:sz w:val="72"/>
                <w:szCs w:val="72"/>
              </w:rPr>
              <w:t>ПЛАН РАБОТЫ</w:t>
            </w:r>
          </w:p>
          <w:p w:rsidR="000E71A1" w:rsidRPr="000E71A1" w:rsidRDefault="000E71A1" w:rsidP="000E71A1">
            <w:pPr>
              <w:tabs>
                <w:tab w:val="left" w:pos="3119"/>
                <w:tab w:val="left" w:pos="3544"/>
                <w:tab w:val="left" w:pos="3828"/>
              </w:tabs>
              <w:ind w:left="318" w:hanging="31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71A1">
              <w:rPr>
                <w:rFonts w:ascii="Times New Roman" w:hAnsi="Times New Roman" w:cs="Times New Roman"/>
                <w:sz w:val="40"/>
                <w:szCs w:val="40"/>
              </w:rPr>
              <w:t xml:space="preserve">по программе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повышения</w:t>
            </w:r>
            <w:r w:rsidRPr="000E71A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0E71A1">
              <w:rPr>
                <w:rFonts w:ascii="Times New Roman" w:hAnsi="Times New Roman" w:cs="Times New Roman"/>
                <w:sz w:val="40"/>
                <w:szCs w:val="40"/>
              </w:rPr>
              <w:t>уровня профессионального                    мастерства педагогических работников учреждения</w:t>
            </w:r>
            <w:proofErr w:type="gramEnd"/>
          </w:p>
          <w:p w:rsidR="000E71A1" w:rsidRDefault="000E71A1" w:rsidP="000E71A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71A1">
              <w:rPr>
                <w:rFonts w:ascii="Times New Roman" w:hAnsi="Times New Roman" w:cs="Times New Roman"/>
                <w:sz w:val="40"/>
                <w:szCs w:val="40"/>
              </w:rPr>
              <w:t xml:space="preserve">«РОСТ: развитие, обучение, самообразование, творчество» </w:t>
            </w:r>
          </w:p>
          <w:p w:rsidR="000E71A1" w:rsidRDefault="000E71A1" w:rsidP="000E71A1">
            <w:pPr>
              <w:jc w:val="center"/>
              <w:rPr>
                <w:b/>
              </w:rPr>
            </w:pPr>
          </w:p>
        </w:tc>
      </w:tr>
    </w:tbl>
    <w:p w:rsidR="000E71A1" w:rsidRPr="006028D4" w:rsidRDefault="006028D4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</w:t>
      </w:r>
      <w:r w:rsidR="000E71A1" w:rsidRPr="006028D4">
        <w:rPr>
          <w:rFonts w:ascii="Times New Roman" w:hAnsi="Times New Roman" w:cs="Times New Roman"/>
          <w:b/>
          <w:sz w:val="72"/>
          <w:szCs w:val="72"/>
        </w:rPr>
        <w:t>на 2017-2018 учебный год</w:t>
      </w:r>
    </w:p>
    <w:p w:rsidR="000E71A1" w:rsidRDefault="000E71A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83"/>
        <w:gridCol w:w="6137"/>
        <w:gridCol w:w="2943"/>
      </w:tblGrid>
      <w:tr w:rsidR="000E71A1" w:rsidRPr="000E71A1" w:rsidTr="006028D4">
        <w:tc>
          <w:tcPr>
            <w:tcW w:w="702" w:type="pct"/>
          </w:tcPr>
          <w:p w:rsidR="000E71A1" w:rsidRPr="000E71A1" w:rsidRDefault="000E71A1" w:rsidP="000E71A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Месяц</w:t>
            </w:r>
          </w:p>
        </w:tc>
        <w:tc>
          <w:tcPr>
            <w:tcW w:w="2905" w:type="pct"/>
          </w:tcPr>
          <w:p w:rsidR="000E71A1" w:rsidRPr="000E71A1" w:rsidRDefault="000E71A1" w:rsidP="000E71A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Тема</w:t>
            </w:r>
          </w:p>
        </w:tc>
        <w:tc>
          <w:tcPr>
            <w:tcW w:w="1393" w:type="pct"/>
          </w:tcPr>
          <w:p w:rsidR="000E71A1" w:rsidRPr="000E71A1" w:rsidRDefault="000E71A1" w:rsidP="000E71A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Ответственный</w:t>
            </w:r>
          </w:p>
        </w:tc>
      </w:tr>
      <w:tr w:rsidR="000E71A1" w:rsidRPr="000E71A1" w:rsidTr="006028D4">
        <w:tc>
          <w:tcPr>
            <w:tcW w:w="702" w:type="pct"/>
            <w:shd w:val="clear" w:color="auto" w:fill="DDD9C3" w:themeFill="background2" w:themeFillShade="E6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сентябрь</w:t>
            </w:r>
          </w:p>
        </w:tc>
        <w:tc>
          <w:tcPr>
            <w:tcW w:w="2905" w:type="pct"/>
            <w:shd w:val="clear" w:color="auto" w:fill="DDD9C3" w:themeFill="background2" w:themeFillShade="E6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Мониторинг в графиках</w:t>
            </w:r>
          </w:p>
        </w:tc>
        <w:tc>
          <w:tcPr>
            <w:tcW w:w="1393" w:type="pct"/>
            <w:shd w:val="clear" w:color="auto" w:fill="DDD9C3" w:themeFill="background2" w:themeFillShade="E6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Касимова</w:t>
            </w:r>
            <w:proofErr w:type="spellEnd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Л.С., Кабанова А.Н.</w:t>
            </w:r>
          </w:p>
        </w:tc>
      </w:tr>
      <w:tr w:rsidR="000E71A1" w:rsidRPr="000E71A1" w:rsidTr="006028D4">
        <w:tc>
          <w:tcPr>
            <w:tcW w:w="702" w:type="pct"/>
            <w:shd w:val="clear" w:color="auto" w:fill="F7F8C0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октябрь</w:t>
            </w:r>
          </w:p>
        </w:tc>
        <w:tc>
          <w:tcPr>
            <w:tcW w:w="2905" w:type="pct"/>
            <w:shd w:val="clear" w:color="auto" w:fill="F7F8C0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Создание тестовых заданий в программе </w:t>
            </w:r>
            <w:r w:rsidRPr="000E71A1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Power</w:t>
            </w: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0E71A1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Point</w:t>
            </w:r>
          </w:p>
        </w:tc>
        <w:tc>
          <w:tcPr>
            <w:tcW w:w="1393" w:type="pct"/>
            <w:shd w:val="clear" w:color="auto" w:fill="F7F8C0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C</w:t>
            </w:r>
            <w:proofErr w:type="spellStart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оловьев</w:t>
            </w:r>
            <w:proofErr w:type="spellEnd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Ю.В.</w:t>
            </w:r>
          </w:p>
        </w:tc>
      </w:tr>
      <w:tr w:rsidR="000E71A1" w:rsidRPr="000E71A1" w:rsidTr="006028D4">
        <w:tc>
          <w:tcPr>
            <w:tcW w:w="702" w:type="pct"/>
            <w:shd w:val="clear" w:color="auto" w:fill="DBE5F1" w:themeFill="accent1" w:themeFillTint="33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ноябрь</w:t>
            </w:r>
          </w:p>
        </w:tc>
        <w:tc>
          <w:tcPr>
            <w:tcW w:w="2905" w:type="pct"/>
            <w:shd w:val="clear" w:color="auto" w:fill="DBE5F1" w:themeFill="accent1" w:themeFillTint="33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Подготовка публикаций</w:t>
            </w:r>
          </w:p>
        </w:tc>
        <w:tc>
          <w:tcPr>
            <w:tcW w:w="1393" w:type="pct"/>
            <w:shd w:val="clear" w:color="auto" w:fill="DBE5F1" w:themeFill="accent1" w:themeFillTint="33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Лигачева О.А.</w:t>
            </w:r>
          </w:p>
        </w:tc>
      </w:tr>
      <w:tr w:rsidR="006028D4" w:rsidRPr="000E71A1" w:rsidTr="006028D4">
        <w:tc>
          <w:tcPr>
            <w:tcW w:w="702" w:type="pct"/>
            <w:shd w:val="clear" w:color="auto" w:fill="F2DBDB" w:themeFill="accent2" w:themeFillTint="33"/>
          </w:tcPr>
          <w:p w:rsidR="006028D4" w:rsidRPr="000E71A1" w:rsidRDefault="006028D4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декабрь</w:t>
            </w:r>
          </w:p>
        </w:tc>
        <w:tc>
          <w:tcPr>
            <w:tcW w:w="2905" w:type="pct"/>
            <w:shd w:val="clear" w:color="auto" w:fill="F2DBDB" w:themeFill="accent2" w:themeFillTint="33"/>
          </w:tcPr>
          <w:p w:rsidR="006028D4" w:rsidRPr="000E71A1" w:rsidRDefault="006028D4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028D4">
              <w:rPr>
                <w:rFonts w:ascii="Times New Roman" w:hAnsi="Times New Roman" w:cs="Times New Roman"/>
                <w:bCs/>
                <w:sz w:val="32"/>
                <w:szCs w:val="32"/>
              </w:rPr>
              <w:t>Организация и проведение исследований рынка у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слуг ДО</w:t>
            </w:r>
            <w:r w:rsidRPr="006028D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детей и взрослых»</w:t>
            </w:r>
          </w:p>
        </w:tc>
        <w:tc>
          <w:tcPr>
            <w:tcW w:w="1393" w:type="pct"/>
            <w:shd w:val="clear" w:color="auto" w:fill="F2DBDB" w:themeFill="accent2" w:themeFillTint="33"/>
          </w:tcPr>
          <w:p w:rsidR="006028D4" w:rsidRPr="000E71A1" w:rsidRDefault="006028D4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Власова Т.А.</w:t>
            </w:r>
          </w:p>
        </w:tc>
      </w:tr>
      <w:tr w:rsidR="000E71A1" w:rsidRPr="000E71A1" w:rsidTr="006028D4">
        <w:tc>
          <w:tcPr>
            <w:tcW w:w="702" w:type="pct"/>
            <w:shd w:val="clear" w:color="auto" w:fill="EAF1DD" w:themeFill="accent3" w:themeFillTint="33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декабрь</w:t>
            </w:r>
          </w:p>
        </w:tc>
        <w:tc>
          <w:tcPr>
            <w:tcW w:w="2905" w:type="pct"/>
            <w:shd w:val="clear" w:color="auto" w:fill="EAF1DD" w:themeFill="accent3" w:themeFillTint="33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Подготовка к конкурсу «Учебное занятие»</w:t>
            </w:r>
          </w:p>
        </w:tc>
        <w:tc>
          <w:tcPr>
            <w:tcW w:w="1393" w:type="pct"/>
            <w:shd w:val="clear" w:color="auto" w:fill="EAF1DD" w:themeFill="accent3" w:themeFillTint="33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Соловьев Г.Е.</w:t>
            </w:r>
          </w:p>
        </w:tc>
      </w:tr>
      <w:tr w:rsidR="000E71A1" w:rsidRPr="000E71A1" w:rsidTr="006028D4">
        <w:tc>
          <w:tcPr>
            <w:tcW w:w="702" w:type="pct"/>
            <w:shd w:val="clear" w:color="auto" w:fill="E5DFEC" w:themeFill="accent4" w:themeFillTint="33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январь</w:t>
            </w:r>
          </w:p>
        </w:tc>
        <w:tc>
          <w:tcPr>
            <w:tcW w:w="2905" w:type="pct"/>
            <w:shd w:val="clear" w:color="auto" w:fill="E5DFEC" w:themeFill="accent4" w:themeFillTint="33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Конкурс «Учебное занятие»</w:t>
            </w:r>
          </w:p>
        </w:tc>
        <w:tc>
          <w:tcPr>
            <w:tcW w:w="1393" w:type="pct"/>
            <w:shd w:val="clear" w:color="auto" w:fill="E5DFEC" w:themeFill="accent4" w:themeFillTint="33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Корзникова</w:t>
            </w:r>
            <w:proofErr w:type="spellEnd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Н.В., Губайдуллина Г.И.</w:t>
            </w:r>
          </w:p>
        </w:tc>
      </w:tr>
      <w:tr w:rsidR="000E71A1" w:rsidRPr="000E71A1" w:rsidTr="006028D4">
        <w:tc>
          <w:tcPr>
            <w:tcW w:w="702" w:type="pct"/>
            <w:shd w:val="clear" w:color="auto" w:fill="DAEEF3" w:themeFill="accent5" w:themeFillTint="33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февраль</w:t>
            </w:r>
          </w:p>
        </w:tc>
        <w:tc>
          <w:tcPr>
            <w:tcW w:w="2905" w:type="pct"/>
            <w:shd w:val="clear" w:color="auto" w:fill="DAEEF3" w:themeFill="accent5" w:themeFillTint="33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Педсовет в </w:t>
            </w:r>
            <w:proofErr w:type="gramStart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Интернет-режиме</w:t>
            </w:r>
            <w:proofErr w:type="gramEnd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совместно с ИРО</w:t>
            </w:r>
          </w:p>
        </w:tc>
        <w:tc>
          <w:tcPr>
            <w:tcW w:w="1393" w:type="pct"/>
            <w:shd w:val="clear" w:color="auto" w:fill="DAEEF3" w:themeFill="accent5" w:themeFillTint="33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Агапова Н.В.</w:t>
            </w:r>
          </w:p>
        </w:tc>
      </w:tr>
      <w:tr w:rsidR="000E71A1" w:rsidRPr="000E71A1" w:rsidTr="006028D4">
        <w:tc>
          <w:tcPr>
            <w:tcW w:w="702" w:type="pct"/>
            <w:shd w:val="clear" w:color="auto" w:fill="FDE9D9" w:themeFill="accent6" w:themeFillTint="33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март</w:t>
            </w:r>
          </w:p>
        </w:tc>
        <w:tc>
          <w:tcPr>
            <w:tcW w:w="2905" w:type="pct"/>
            <w:shd w:val="clear" w:color="auto" w:fill="FDE9D9" w:themeFill="accent6" w:themeFillTint="33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Современные </w:t>
            </w:r>
            <w:proofErr w:type="spellStart"/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педтехнологии</w:t>
            </w:r>
            <w:proofErr w:type="spellEnd"/>
          </w:p>
        </w:tc>
        <w:tc>
          <w:tcPr>
            <w:tcW w:w="1393" w:type="pct"/>
            <w:shd w:val="clear" w:color="auto" w:fill="FDE9D9" w:themeFill="accent6" w:themeFillTint="33"/>
          </w:tcPr>
          <w:p w:rsidR="000E71A1" w:rsidRPr="000E71A1" w:rsidRDefault="000E71A1" w:rsidP="003A5B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E71A1">
              <w:rPr>
                <w:rFonts w:ascii="Times New Roman" w:hAnsi="Times New Roman" w:cs="Times New Roman"/>
                <w:bCs/>
                <w:sz w:val="32"/>
                <w:szCs w:val="32"/>
              </w:rPr>
              <w:t>Специалисты ЦСО</w:t>
            </w:r>
          </w:p>
        </w:tc>
      </w:tr>
    </w:tbl>
    <w:p w:rsidR="000E71A1" w:rsidRDefault="000E71A1" w:rsidP="000E71A1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32"/>
          <w:szCs w:val="32"/>
        </w:rPr>
      </w:pPr>
    </w:p>
    <w:p w:rsidR="000E71A1" w:rsidRDefault="000E71A1" w:rsidP="000E71A1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32"/>
          <w:szCs w:val="32"/>
        </w:rPr>
      </w:pPr>
    </w:p>
    <w:p w:rsidR="000E71A1" w:rsidRPr="000E71A1" w:rsidRDefault="000E71A1" w:rsidP="002E7865">
      <w:pPr>
        <w:spacing w:after="0" w:line="240" w:lineRule="auto"/>
        <w:ind w:left="-142" w:right="-568" w:firstLine="850"/>
        <w:rPr>
          <w:rFonts w:ascii="Times New Roman" w:hAnsi="Times New Roman" w:cs="Times New Roman"/>
          <w:b/>
          <w:sz w:val="32"/>
          <w:szCs w:val="32"/>
        </w:rPr>
      </w:pPr>
      <w:r w:rsidRPr="000E71A1">
        <w:rPr>
          <w:rFonts w:ascii="Times New Roman" w:hAnsi="Times New Roman" w:cs="Times New Roman"/>
          <w:b/>
          <w:sz w:val="32"/>
          <w:szCs w:val="32"/>
        </w:rPr>
        <w:t>Напоминаем, что по окончании учебного года педагогическим работникам, посещавшим занятия (не менее 6),  выдаётся внутренний сертификат повышения квалификации.</w:t>
      </w:r>
    </w:p>
    <w:sectPr w:rsidR="000E71A1" w:rsidRPr="000E71A1" w:rsidSect="000E71A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A1"/>
    <w:rsid w:val="000602A0"/>
    <w:rsid w:val="000E71A1"/>
    <w:rsid w:val="002E7865"/>
    <w:rsid w:val="006028D4"/>
    <w:rsid w:val="00A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2017-12-07T10:43:00Z</cp:lastPrinted>
  <dcterms:created xsi:type="dcterms:W3CDTF">2017-10-19T05:57:00Z</dcterms:created>
  <dcterms:modified xsi:type="dcterms:W3CDTF">2017-12-07T11:20:00Z</dcterms:modified>
</cp:coreProperties>
</file>